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991" w:rsidRDefault="00DF1991" w:rsidP="00DF1991">
      <w:pPr>
        <w:adjustRightInd w:val="0"/>
        <w:snapToGrid w:val="0"/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DF1991">
        <w:rPr>
          <w:rFonts w:ascii="方正小标宋简体" w:eastAsia="方正小标宋简体" w:hint="eastAsia"/>
          <w:sz w:val="44"/>
          <w:szCs w:val="44"/>
        </w:rPr>
        <w:t>关于举办东莞市能源行业汛期安全生产</w:t>
      </w:r>
    </w:p>
    <w:p w:rsidR="00DF1991" w:rsidRDefault="00DF1991" w:rsidP="00DF1991">
      <w:pPr>
        <w:adjustRightInd w:val="0"/>
        <w:snapToGrid w:val="0"/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DF1991">
        <w:rPr>
          <w:rFonts w:ascii="方正小标宋简体" w:eastAsia="方正小标宋简体" w:hint="eastAsia"/>
          <w:sz w:val="44"/>
          <w:szCs w:val="44"/>
        </w:rPr>
        <w:t>专题培训班的通知</w:t>
      </w:r>
    </w:p>
    <w:p w:rsidR="00DF1991" w:rsidRPr="00DF1991" w:rsidRDefault="00DF1991" w:rsidP="00DF1991">
      <w:pPr>
        <w:adjustRightInd w:val="0"/>
        <w:snapToGrid w:val="0"/>
        <w:spacing w:line="580" w:lineRule="exact"/>
        <w:ind w:firstLineChars="200" w:firstLine="688"/>
        <w:jc w:val="left"/>
        <w:rPr>
          <w:rFonts w:hint="eastAsia"/>
        </w:rPr>
      </w:pPr>
      <w:r w:rsidRPr="00DF1991">
        <w:rPr>
          <w:rFonts w:hint="eastAsia"/>
        </w:rPr>
        <w:t>各相关企业：</w:t>
      </w:r>
    </w:p>
    <w:p w:rsidR="00DF1991" w:rsidRDefault="00DF1991" w:rsidP="00DF1991">
      <w:pPr>
        <w:adjustRightInd w:val="0"/>
        <w:snapToGrid w:val="0"/>
        <w:spacing w:line="580" w:lineRule="exact"/>
        <w:ind w:firstLineChars="200" w:firstLine="688"/>
        <w:rPr>
          <w:rFonts w:hint="eastAsia"/>
          <w:spacing w:val="-26"/>
          <w:szCs w:val="32"/>
        </w:rPr>
      </w:pPr>
      <w:r>
        <w:t>当前正值汛期来临之际</w:t>
      </w:r>
      <w:r>
        <w:t>,</w:t>
      </w:r>
      <w:r>
        <w:t>为抓好落实</w:t>
      </w:r>
      <w:r>
        <w:rPr>
          <w:rFonts w:hint="eastAsia"/>
        </w:rPr>
        <w:t>市能源领域</w:t>
      </w:r>
      <w:r>
        <w:t>安全生产工作</w:t>
      </w:r>
      <w:r>
        <w:rPr>
          <w:rFonts w:hint="eastAsia"/>
        </w:rPr>
        <w:t>，全</w:t>
      </w:r>
      <w:r>
        <w:t>面提升</w:t>
      </w:r>
      <w:r>
        <w:rPr>
          <w:rFonts w:hint="eastAsia"/>
        </w:rPr>
        <w:t>企业</w:t>
      </w:r>
      <w:r>
        <w:t>主要负责人和安全生产管理人员的责任意识、安全素质、管理水平和防范技能，防范和减少安全事故的发生</w:t>
      </w:r>
      <w:r>
        <w:rPr>
          <w:rFonts w:hint="eastAsia"/>
        </w:rPr>
        <w:t>，按照</w:t>
      </w:r>
      <w:r>
        <w:t>市安委办《关于组织观看生产安全事故预防与应急处置系列警示片的通知》</w:t>
      </w:r>
      <w:r>
        <w:rPr>
          <w:rFonts w:hint="eastAsia"/>
        </w:rPr>
        <w:t>和</w:t>
      </w:r>
      <w:r>
        <w:rPr>
          <w:rFonts w:hint="eastAsia"/>
          <w:spacing w:val="-26"/>
          <w:szCs w:val="32"/>
        </w:rPr>
        <w:t>市发展</w:t>
      </w:r>
      <w:proofErr w:type="gramStart"/>
      <w:r>
        <w:rPr>
          <w:rFonts w:hint="eastAsia"/>
          <w:spacing w:val="-26"/>
          <w:szCs w:val="32"/>
        </w:rPr>
        <w:t>改革局</w:t>
      </w:r>
      <w:proofErr w:type="gramEnd"/>
      <w:r>
        <w:rPr>
          <w:rFonts w:hint="eastAsia"/>
        </w:rPr>
        <w:t>《</w:t>
      </w:r>
      <w:r>
        <w:rPr>
          <w:rFonts w:hint="eastAsia"/>
          <w:spacing w:val="-26"/>
          <w:szCs w:val="32"/>
        </w:rPr>
        <w:t>关于</w:t>
      </w:r>
      <w:r>
        <w:rPr>
          <w:spacing w:val="-26"/>
          <w:szCs w:val="32"/>
        </w:rPr>
        <w:t>开展</w:t>
      </w:r>
      <w:r>
        <w:rPr>
          <w:rFonts w:hint="eastAsia"/>
          <w:spacing w:val="-26"/>
          <w:szCs w:val="32"/>
        </w:rPr>
        <w:t>安全生产网络培训课堂的</w:t>
      </w:r>
      <w:r>
        <w:rPr>
          <w:spacing w:val="-26"/>
          <w:szCs w:val="32"/>
        </w:rPr>
        <w:t>通知</w:t>
      </w:r>
      <w:r>
        <w:rPr>
          <w:rFonts w:hint="eastAsia"/>
        </w:rPr>
        <w:t>》的</w:t>
      </w:r>
      <w:r>
        <w:t>部署和要求，</w:t>
      </w:r>
      <w:r>
        <w:rPr>
          <w:rFonts w:hint="eastAsia"/>
        </w:rPr>
        <w:t>市发展</w:t>
      </w:r>
      <w:r>
        <w:t>改革</w:t>
      </w:r>
      <w:r>
        <w:rPr>
          <w:rFonts w:hint="eastAsia"/>
        </w:rPr>
        <w:t>局、市能源行业协会、市新能源汽车产业协会</w:t>
      </w:r>
      <w:r>
        <w:t>决定举办</w:t>
      </w:r>
      <w:r>
        <w:rPr>
          <w:rFonts w:hint="eastAsia"/>
        </w:rPr>
        <w:t>能源行业汛期安全生产专题</w:t>
      </w:r>
      <w:r>
        <w:t>培训班。</w:t>
      </w:r>
      <w:r>
        <w:rPr>
          <w:rFonts w:hint="eastAsia"/>
        </w:rPr>
        <w:t>现将</w:t>
      </w:r>
      <w:r>
        <w:t>有关事项通知如下</w:t>
      </w:r>
      <w:r>
        <w:rPr>
          <w:rFonts w:hint="eastAsia"/>
        </w:rPr>
        <w:t>：</w:t>
      </w:r>
      <w:r>
        <w:rPr>
          <w:spacing w:val="-26"/>
          <w:szCs w:val="32"/>
        </w:rPr>
        <w:t xml:space="preserve"> </w:t>
      </w:r>
    </w:p>
    <w:p w:rsidR="00DF1991" w:rsidRDefault="00DF1991" w:rsidP="00DF1991">
      <w:pPr>
        <w:spacing w:line="580" w:lineRule="exact"/>
        <w:ind w:firstLineChars="200" w:firstLine="688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一</w:t>
      </w:r>
      <w:r>
        <w:rPr>
          <w:rFonts w:ascii="黑体" w:eastAsia="黑体" w:hAnsi="黑体"/>
        </w:rPr>
        <w:t>、</w:t>
      </w:r>
      <w:r>
        <w:rPr>
          <w:rFonts w:ascii="黑体" w:eastAsia="黑体" w:hAnsi="黑体" w:hint="eastAsia"/>
        </w:rPr>
        <w:t>培训</w:t>
      </w:r>
      <w:r>
        <w:rPr>
          <w:rFonts w:ascii="黑体" w:eastAsia="黑体" w:hAnsi="黑体"/>
        </w:rPr>
        <w:t>时间</w:t>
      </w:r>
    </w:p>
    <w:p w:rsidR="00DF1991" w:rsidRDefault="00DF1991" w:rsidP="00DF1991">
      <w:pPr>
        <w:spacing w:line="580" w:lineRule="exact"/>
        <w:ind w:firstLineChars="200" w:firstLine="688"/>
      </w:pPr>
      <w:r>
        <w:t>2020</w:t>
      </w:r>
      <w:r>
        <w:t>年</w:t>
      </w:r>
      <w:r>
        <w:rPr>
          <w:rFonts w:hint="eastAsia"/>
        </w:rPr>
        <w:t>6</w:t>
      </w:r>
      <w:r>
        <w:t>月</w:t>
      </w:r>
      <w:r>
        <w:rPr>
          <w:rFonts w:hint="eastAsia"/>
        </w:rPr>
        <w:t>18</w:t>
      </w:r>
      <w:r>
        <w:t>日（星期</w:t>
      </w:r>
      <w:r>
        <w:rPr>
          <w:rFonts w:hint="eastAsia"/>
        </w:rPr>
        <w:t>四</w:t>
      </w:r>
      <w:r>
        <w:t>）上午</w:t>
      </w:r>
      <w:r>
        <w:t>9:</w:t>
      </w:r>
      <w:r>
        <w:rPr>
          <w:rFonts w:hint="eastAsia"/>
        </w:rPr>
        <w:t>0</w:t>
      </w:r>
      <w:r>
        <w:t>0-11:00</w:t>
      </w:r>
      <w:r>
        <w:rPr>
          <w:rFonts w:hint="eastAsia"/>
        </w:rPr>
        <w:t>。</w:t>
      </w:r>
    </w:p>
    <w:p w:rsidR="00DF1991" w:rsidRDefault="00DF1991" w:rsidP="00DF1991">
      <w:pPr>
        <w:spacing w:line="580" w:lineRule="exact"/>
        <w:ind w:firstLineChars="200" w:firstLine="688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二</w:t>
      </w:r>
      <w:r>
        <w:rPr>
          <w:rFonts w:ascii="黑体" w:eastAsia="黑体" w:hAnsi="黑体"/>
        </w:rPr>
        <w:t>、培训对象</w:t>
      </w:r>
    </w:p>
    <w:p w:rsidR="00DF1991" w:rsidRDefault="00DF1991" w:rsidP="00DF1991">
      <w:pPr>
        <w:spacing w:line="580" w:lineRule="exact"/>
        <w:ind w:firstLineChars="200" w:firstLine="688"/>
      </w:pPr>
      <w:r>
        <w:t>各</w:t>
      </w:r>
      <w:r>
        <w:rPr>
          <w:rFonts w:hint="eastAsia"/>
        </w:rPr>
        <w:t>能源企业安全生产</w:t>
      </w:r>
      <w:r>
        <w:t>负责人。</w:t>
      </w:r>
    </w:p>
    <w:p w:rsidR="00DF1991" w:rsidRDefault="00DF1991" w:rsidP="00DF1991">
      <w:pPr>
        <w:spacing w:line="580" w:lineRule="exact"/>
        <w:ind w:firstLineChars="200" w:firstLine="688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三</w:t>
      </w:r>
      <w:r>
        <w:rPr>
          <w:rFonts w:ascii="黑体" w:eastAsia="黑体" w:hAnsi="黑体"/>
        </w:rPr>
        <w:t>、培训方式</w:t>
      </w:r>
    </w:p>
    <w:p w:rsidR="00DF1991" w:rsidRDefault="00DF1991" w:rsidP="00DF1991">
      <w:pPr>
        <w:spacing w:line="580" w:lineRule="exact"/>
        <w:ind w:firstLineChars="200" w:firstLine="688"/>
      </w:pPr>
      <w:r>
        <w:t>授课方式</w:t>
      </w:r>
      <w:r>
        <w:rPr>
          <w:rFonts w:hint="eastAsia"/>
        </w:rPr>
        <w:t>：</w:t>
      </w:r>
      <w:proofErr w:type="gramStart"/>
      <w:r>
        <w:rPr>
          <w:rFonts w:hint="eastAsia"/>
        </w:rPr>
        <w:t>采取腾讯会议</w:t>
      </w:r>
      <w:proofErr w:type="gramEnd"/>
      <w:r>
        <w:rPr>
          <w:rFonts w:hint="eastAsia"/>
        </w:rPr>
        <w:t>在</w:t>
      </w:r>
      <w:r>
        <w:t>线授课</w:t>
      </w:r>
      <w:r>
        <w:rPr>
          <w:rFonts w:hint="eastAsia"/>
        </w:rPr>
        <w:t>。</w:t>
      </w:r>
    </w:p>
    <w:p w:rsidR="00DF1991" w:rsidRDefault="00DF1991" w:rsidP="00DF1991">
      <w:pPr>
        <w:spacing w:line="580" w:lineRule="exact"/>
        <w:ind w:firstLineChars="200" w:firstLine="688"/>
        <w:rPr>
          <w:rFonts w:ascii="黑体" w:eastAsia="黑体" w:hAnsi="黑体"/>
        </w:rPr>
      </w:pPr>
      <w:r>
        <w:rPr>
          <w:rFonts w:ascii="黑体" w:eastAsia="黑体" w:hAnsi="黑体"/>
        </w:rPr>
        <w:t>四、培训内容</w:t>
      </w:r>
    </w:p>
    <w:p w:rsidR="00DF1991" w:rsidRDefault="00DF1991" w:rsidP="00DF1991">
      <w:pPr>
        <w:spacing w:line="580" w:lineRule="exact"/>
        <w:ind w:firstLineChars="200" w:firstLine="688"/>
      </w:pPr>
      <w:r>
        <w:rPr>
          <w:rFonts w:hint="eastAsia"/>
        </w:rPr>
        <w:t>（一）观看相关安全事故警示案例视频；</w:t>
      </w:r>
    </w:p>
    <w:p w:rsidR="00DF1991" w:rsidRDefault="00DF1991" w:rsidP="00DF1991">
      <w:pPr>
        <w:spacing w:line="580" w:lineRule="exact"/>
        <w:ind w:firstLineChars="200" w:firstLine="688"/>
      </w:pPr>
      <w:r>
        <w:t>（</w:t>
      </w:r>
      <w:r>
        <w:rPr>
          <w:rFonts w:hint="eastAsia"/>
        </w:rPr>
        <w:t>二</w:t>
      </w:r>
      <w:r>
        <w:t>）邀请专家授课，课题</w:t>
      </w:r>
      <w:r>
        <w:rPr>
          <w:rFonts w:hint="eastAsia"/>
        </w:rPr>
        <w:t>：</w:t>
      </w:r>
      <w:r>
        <w:t>《</w:t>
      </w:r>
      <w:r>
        <w:rPr>
          <w:rFonts w:hint="eastAsia"/>
        </w:rPr>
        <w:t>加油加气站汛期安全应对</w:t>
      </w:r>
      <w:r>
        <w:t>》；</w:t>
      </w:r>
    </w:p>
    <w:p w:rsidR="00DF1991" w:rsidRDefault="00DF1991" w:rsidP="00DF1991">
      <w:pPr>
        <w:spacing w:line="580" w:lineRule="exact"/>
        <w:ind w:firstLineChars="200" w:firstLine="688"/>
      </w:pPr>
      <w:r>
        <w:rPr>
          <w:rFonts w:hint="eastAsia"/>
        </w:rPr>
        <w:t>（三）市发展</w:t>
      </w:r>
      <w:proofErr w:type="gramStart"/>
      <w:r>
        <w:rPr>
          <w:rFonts w:hint="eastAsia"/>
        </w:rPr>
        <w:t>改革局</w:t>
      </w:r>
      <w:proofErr w:type="gramEnd"/>
      <w:r>
        <w:rPr>
          <w:rFonts w:hint="eastAsia"/>
        </w:rPr>
        <w:t>领导讲话。</w:t>
      </w:r>
    </w:p>
    <w:p w:rsidR="00DF1991" w:rsidRDefault="00DF1991" w:rsidP="00DF1991">
      <w:pPr>
        <w:spacing w:line="580" w:lineRule="exact"/>
        <w:ind w:firstLineChars="200" w:firstLine="688"/>
        <w:rPr>
          <w:rFonts w:ascii="黑体" w:eastAsia="黑体" w:hAnsi="黑体"/>
        </w:rPr>
      </w:pPr>
      <w:r>
        <w:rPr>
          <w:rFonts w:ascii="黑体" w:eastAsia="黑体" w:hAnsi="黑体"/>
        </w:rPr>
        <w:t>五、</w:t>
      </w:r>
      <w:r>
        <w:rPr>
          <w:rFonts w:ascii="黑体" w:eastAsia="黑体" w:hAnsi="黑体" w:hint="eastAsia"/>
        </w:rPr>
        <w:t>有关</w:t>
      </w:r>
      <w:r>
        <w:rPr>
          <w:rFonts w:ascii="黑体" w:eastAsia="黑体" w:hAnsi="黑体"/>
        </w:rPr>
        <w:t>事项</w:t>
      </w:r>
    </w:p>
    <w:p w:rsidR="00DF1991" w:rsidRDefault="00DF1991" w:rsidP="00DF1991">
      <w:pPr>
        <w:spacing w:line="580" w:lineRule="exact"/>
        <w:ind w:firstLineChars="200" w:firstLine="688"/>
      </w:pPr>
      <w:r>
        <w:t>（一）进入会议室时间：</w:t>
      </w:r>
      <w:r>
        <w:rPr>
          <w:rFonts w:hint="eastAsia"/>
        </w:rPr>
        <w:t>6</w:t>
      </w:r>
      <w:r>
        <w:t>月</w:t>
      </w:r>
      <w:r>
        <w:rPr>
          <w:rFonts w:hint="eastAsia"/>
        </w:rPr>
        <w:t>18</w:t>
      </w:r>
      <w:r>
        <w:t>日上午</w:t>
      </w:r>
      <w:r>
        <w:rPr>
          <w:rFonts w:hint="eastAsia"/>
        </w:rPr>
        <w:t>8</w:t>
      </w:r>
      <w:r>
        <w:t>:</w:t>
      </w:r>
      <w:r>
        <w:rPr>
          <w:rFonts w:hint="eastAsia"/>
        </w:rPr>
        <w:t>5</w:t>
      </w:r>
      <w:r>
        <w:t>0</w:t>
      </w:r>
      <w:r>
        <w:t>。</w:t>
      </w:r>
    </w:p>
    <w:p w:rsidR="00DF1991" w:rsidRDefault="00DF1991" w:rsidP="00DF1991">
      <w:pPr>
        <w:spacing w:line="580" w:lineRule="exact"/>
        <w:ind w:firstLineChars="200" w:firstLine="688"/>
      </w:pPr>
      <w:r>
        <w:lastRenderedPageBreak/>
        <w:t>（二）各</w:t>
      </w:r>
      <w:r>
        <w:rPr>
          <w:rFonts w:hint="eastAsia"/>
        </w:rPr>
        <w:t>企业提前</w:t>
      </w:r>
      <w:r>
        <w:t>用手机或电脑自行下载</w:t>
      </w:r>
      <w:r>
        <w:t>“</w:t>
      </w:r>
      <w:r>
        <w:rPr>
          <w:rFonts w:hint="eastAsia"/>
        </w:rPr>
        <w:t>腾讯会议</w:t>
      </w:r>
      <w:r>
        <w:t>”</w:t>
      </w:r>
      <w:r>
        <w:t>程序并注册个人账号，登陆后请输入会议号（会议号：</w:t>
      </w:r>
      <w:r>
        <w:rPr>
          <w:rFonts w:hint="eastAsia"/>
        </w:rPr>
        <w:t>530504561</w:t>
      </w:r>
      <w:r>
        <w:t>）和姓名（姓名格式：企业名简称</w:t>
      </w:r>
      <w:r>
        <w:t>+</w:t>
      </w:r>
      <w:r>
        <w:t>姓名）。</w:t>
      </w:r>
    </w:p>
    <w:p w:rsidR="00DF1991" w:rsidRDefault="00DF1991" w:rsidP="00DF1991">
      <w:pPr>
        <w:spacing w:line="580" w:lineRule="exact"/>
        <w:ind w:firstLineChars="200" w:firstLine="688"/>
      </w:pPr>
      <w:r>
        <w:t>（三）确保移动网络信号或</w:t>
      </w:r>
      <w:proofErr w:type="spellStart"/>
      <w:r>
        <w:t>wifi</w:t>
      </w:r>
      <w:proofErr w:type="spellEnd"/>
      <w:r>
        <w:t>信号畅通，且选取相对固定、安静的环境，遵守会议纪律、不得随意交流，扰乱会场秩序。</w:t>
      </w:r>
    </w:p>
    <w:p w:rsidR="00DF1991" w:rsidRDefault="00DF1991" w:rsidP="00DF1991">
      <w:pPr>
        <w:spacing w:line="580" w:lineRule="exact"/>
        <w:ind w:firstLineChars="200" w:firstLine="688"/>
      </w:pPr>
      <w:r>
        <w:t>请</w:t>
      </w:r>
      <w:r>
        <w:rPr>
          <w:rFonts w:hint="eastAsia"/>
        </w:rPr>
        <w:t>各企业</w:t>
      </w:r>
      <w:r>
        <w:t>在</w:t>
      </w:r>
      <w:r>
        <w:t>2020</w:t>
      </w:r>
      <w:r>
        <w:t>年</w:t>
      </w:r>
      <w:r>
        <w:rPr>
          <w:rFonts w:hint="eastAsia"/>
        </w:rPr>
        <w:t>6</w:t>
      </w:r>
      <w:r>
        <w:t>月</w:t>
      </w:r>
      <w:r>
        <w:rPr>
          <w:rFonts w:hint="eastAsia"/>
        </w:rPr>
        <w:t>17</w:t>
      </w:r>
      <w:r>
        <w:t>日（星期</w:t>
      </w:r>
      <w:r>
        <w:rPr>
          <w:rFonts w:hint="eastAsia"/>
        </w:rPr>
        <w:t>三</w:t>
      </w:r>
      <w:r>
        <w:t>）前将参</w:t>
      </w:r>
      <w:r>
        <w:rPr>
          <w:rFonts w:hint="eastAsia"/>
        </w:rPr>
        <w:t>训</w:t>
      </w:r>
      <w:r>
        <w:t>回执（附件）填妥回复至</w:t>
      </w:r>
      <w:r>
        <w:rPr>
          <w:rFonts w:hint="eastAsia"/>
        </w:rPr>
        <w:t>市能源行业</w:t>
      </w:r>
      <w:r>
        <w:t>协会。</w:t>
      </w:r>
    </w:p>
    <w:p w:rsidR="00DF1991" w:rsidRDefault="00DF1991" w:rsidP="00DF1991">
      <w:pPr>
        <w:spacing w:line="580" w:lineRule="exact"/>
        <w:ind w:firstLineChars="200" w:firstLine="688"/>
      </w:pPr>
      <w:r>
        <w:t>联系人：</w:t>
      </w:r>
      <w:r>
        <w:rPr>
          <w:rFonts w:hint="eastAsia"/>
        </w:rPr>
        <w:t>李盛稳</w:t>
      </w:r>
      <w:r>
        <w:t>，办公电话：</w:t>
      </w:r>
      <w:r>
        <w:t>2238</w:t>
      </w:r>
      <w:r>
        <w:rPr>
          <w:rFonts w:hint="eastAsia"/>
        </w:rPr>
        <w:t>5077</w:t>
      </w:r>
      <w:r>
        <w:t>，手机：</w:t>
      </w:r>
      <w:r>
        <w:rPr>
          <w:rFonts w:hint="eastAsia"/>
        </w:rPr>
        <w:t>13925507145</w:t>
      </w:r>
      <w:r>
        <w:t>，传真：</w:t>
      </w:r>
      <w:r>
        <w:t>22503838</w:t>
      </w:r>
      <w:r>
        <w:t>，邮箱：</w:t>
      </w:r>
      <w:r>
        <w:rPr>
          <w:rFonts w:hint="eastAsia"/>
        </w:rPr>
        <w:t>826627834@qq.com</w:t>
      </w:r>
      <w:r>
        <w:t>。</w:t>
      </w:r>
    </w:p>
    <w:p w:rsidR="00DF1991" w:rsidRDefault="00DF1991" w:rsidP="00DF1991">
      <w:pPr>
        <w:spacing w:line="580" w:lineRule="exact"/>
        <w:ind w:firstLineChars="200" w:firstLine="688"/>
      </w:pPr>
    </w:p>
    <w:p w:rsidR="00DF1991" w:rsidRDefault="00DF1991" w:rsidP="00DF1991">
      <w:pPr>
        <w:ind w:firstLineChars="200" w:firstLine="688"/>
        <w:rPr>
          <w:szCs w:val="32"/>
        </w:rPr>
      </w:pPr>
      <w:r>
        <w:rPr>
          <w:szCs w:val="32"/>
        </w:rPr>
        <w:t>附件：参</w:t>
      </w:r>
      <w:r>
        <w:rPr>
          <w:rFonts w:hint="eastAsia"/>
          <w:szCs w:val="32"/>
        </w:rPr>
        <w:t>训</w:t>
      </w:r>
      <w:r>
        <w:rPr>
          <w:szCs w:val="32"/>
        </w:rPr>
        <w:t>回执</w:t>
      </w:r>
    </w:p>
    <w:p w:rsidR="00DF1991" w:rsidRDefault="00DF1991" w:rsidP="00DF1991">
      <w:pPr>
        <w:rPr>
          <w:szCs w:val="32"/>
        </w:rPr>
      </w:pPr>
    </w:p>
    <w:p w:rsidR="00DF1991" w:rsidRDefault="00DF1991" w:rsidP="00DF1991">
      <w:pPr>
        <w:rPr>
          <w:rFonts w:hint="eastAsia"/>
          <w:szCs w:val="32"/>
        </w:rPr>
      </w:pPr>
    </w:p>
    <w:p w:rsidR="00DF1991" w:rsidRDefault="00DF1991" w:rsidP="00DF1991">
      <w:pPr>
        <w:rPr>
          <w:szCs w:val="32"/>
        </w:rPr>
      </w:pPr>
    </w:p>
    <w:p w:rsidR="00DF1991" w:rsidRDefault="00DF1991" w:rsidP="00DF1991">
      <w:pPr>
        <w:wordWrap w:val="0"/>
        <w:jc w:val="right"/>
        <w:rPr>
          <w:szCs w:val="32"/>
        </w:rPr>
      </w:pPr>
      <w:r>
        <w:rPr>
          <w:rFonts w:hint="eastAsia"/>
          <w:szCs w:val="32"/>
        </w:rPr>
        <w:t xml:space="preserve"> </w:t>
      </w:r>
      <w:r>
        <w:rPr>
          <w:szCs w:val="32"/>
        </w:rPr>
        <w:t xml:space="preserve">             </w:t>
      </w:r>
      <w:r>
        <w:rPr>
          <w:szCs w:val="32"/>
        </w:rPr>
        <w:t>东莞市</w:t>
      </w:r>
      <w:r>
        <w:rPr>
          <w:rFonts w:hint="eastAsia"/>
          <w:szCs w:val="32"/>
        </w:rPr>
        <w:t>发展和改革局</w:t>
      </w:r>
    </w:p>
    <w:p w:rsidR="00DF1991" w:rsidRDefault="00DF1991" w:rsidP="00DF1991">
      <w:pPr>
        <w:jc w:val="right"/>
        <w:rPr>
          <w:szCs w:val="32"/>
        </w:rPr>
      </w:pPr>
      <w:r>
        <w:rPr>
          <w:szCs w:val="32"/>
        </w:rPr>
        <w:t>2020</w:t>
      </w:r>
      <w:r>
        <w:rPr>
          <w:szCs w:val="32"/>
        </w:rPr>
        <w:t>年</w:t>
      </w:r>
      <w:r>
        <w:rPr>
          <w:rFonts w:hint="eastAsia"/>
          <w:szCs w:val="32"/>
        </w:rPr>
        <w:t>6</w:t>
      </w:r>
      <w:r>
        <w:rPr>
          <w:szCs w:val="32"/>
        </w:rPr>
        <w:t>月</w:t>
      </w:r>
      <w:r>
        <w:rPr>
          <w:rFonts w:hint="eastAsia"/>
          <w:szCs w:val="32"/>
        </w:rPr>
        <w:t>16</w:t>
      </w:r>
      <w:r>
        <w:rPr>
          <w:szCs w:val="32"/>
        </w:rPr>
        <w:t>日</w:t>
      </w:r>
    </w:p>
    <w:p w:rsidR="00DF1991" w:rsidRDefault="00DF1991" w:rsidP="00DF1991">
      <w:pPr>
        <w:jc w:val="right"/>
        <w:rPr>
          <w:sz w:val="31"/>
          <w:szCs w:val="31"/>
        </w:rPr>
      </w:pPr>
    </w:p>
    <w:p w:rsidR="00DF1991" w:rsidRDefault="00DF1991" w:rsidP="00DF1991">
      <w:pPr>
        <w:jc w:val="center"/>
        <w:rPr>
          <w:rFonts w:hint="eastAsia"/>
          <w:sz w:val="31"/>
          <w:szCs w:val="31"/>
        </w:rPr>
      </w:pPr>
    </w:p>
    <w:p w:rsidR="00DF1991" w:rsidRDefault="00DF1991" w:rsidP="00DF1991">
      <w:pPr>
        <w:jc w:val="center"/>
        <w:rPr>
          <w:rFonts w:hint="eastAsia"/>
          <w:sz w:val="31"/>
          <w:szCs w:val="31"/>
        </w:rPr>
      </w:pPr>
    </w:p>
    <w:p w:rsidR="00DF1991" w:rsidRDefault="00DF1991" w:rsidP="00DF1991">
      <w:pPr>
        <w:jc w:val="center"/>
        <w:rPr>
          <w:rFonts w:hint="eastAsia"/>
          <w:sz w:val="31"/>
          <w:szCs w:val="31"/>
        </w:rPr>
      </w:pPr>
    </w:p>
    <w:p w:rsidR="00DF1991" w:rsidRDefault="00DF1991" w:rsidP="00DF1991">
      <w:pPr>
        <w:jc w:val="center"/>
        <w:rPr>
          <w:rFonts w:hint="eastAsia"/>
          <w:sz w:val="31"/>
          <w:szCs w:val="31"/>
        </w:rPr>
      </w:pPr>
    </w:p>
    <w:p w:rsidR="00DF1991" w:rsidRDefault="00DF1991" w:rsidP="00DF1991">
      <w:pPr>
        <w:jc w:val="center"/>
        <w:rPr>
          <w:rFonts w:hint="eastAsia"/>
          <w:sz w:val="31"/>
          <w:szCs w:val="31"/>
        </w:rPr>
      </w:pPr>
    </w:p>
    <w:p w:rsidR="00DF1991" w:rsidRDefault="00DF1991" w:rsidP="00DF1991">
      <w:pPr>
        <w:jc w:val="center"/>
        <w:rPr>
          <w:rFonts w:hint="eastAsia"/>
          <w:sz w:val="31"/>
          <w:szCs w:val="31"/>
        </w:rPr>
      </w:pPr>
    </w:p>
    <w:p w:rsidR="00DF1991" w:rsidRDefault="00DF1991" w:rsidP="00DF1991">
      <w:pPr>
        <w:jc w:val="left"/>
        <w:rPr>
          <w:b/>
          <w:szCs w:val="32"/>
        </w:rPr>
      </w:pPr>
      <w:r>
        <w:rPr>
          <w:rFonts w:hint="eastAsia"/>
          <w:b/>
          <w:szCs w:val="32"/>
        </w:rPr>
        <w:lastRenderedPageBreak/>
        <w:t>附件：</w:t>
      </w:r>
    </w:p>
    <w:p w:rsidR="00DF1991" w:rsidRDefault="00DF1991" w:rsidP="00DF1991">
      <w:pPr>
        <w:jc w:val="left"/>
        <w:rPr>
          <w:b/>
          <w:szCs w:val="32"/>
        </w:rPr>
      </w:pPr>
    </w:p>
    <w:p w:rsidR="00DF1991" w:rsidRDefault="00DF1991" w:rsidP="00DF1991">
      <w:pPr>
        <w:jc w:val="center"/>
        <w:rPr>
          <w:rFonts w:ascii="方正小标宋简体" w:eastAsia="方正小标宋简体"/>
          <w:sz w:val="42"/>
          <w:szCs w:val="42"/>
        </w:rPr>
      </w:pPr>
      <w:r>
        <w:rPr>
          <w:rFonts w:ascii="方正小标宋简体" w:eastAsia="方正小标宋简体" w:hint="eastAsia"/>
          <w:sz w:val="42"/>
          <w:szCs w:val="42"/>
        </w:rPr>
        <w:t>参训回执</w:t>
      </w:r>
    </w:p>
    <w:p w:rsidR="00DF1991" w:rsidRDefault="00DF1991" w:rsidP="00DF1991">
      <w:pPr>
        <w:rPr>
          <w:rFonts w:hint="eastAsia"/>
          <w:szCs w:val="32"/>
        </w:rPr>
      </w:pPr>
      <w:r>
        <w:rPr>
          <w:rFonts w:eastAsia="仿宋" w:hAnsi="仿宋" w:hint="eastAsia"/>
          <w:sz w:val="31"/>
          <w:szCs w:val="31"/>
        </w:rPr>
        <w:t>单位：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680"/>
        <w:gridCol w:w="3907"/>
      </w:tblGrid>
      <w:tr w:rsidR="00DF1991" w:rsidTr="00283463">
        <w:trPr>
          <w:trHeight w:val="93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91" w:rsidRDefault="00DF1991" w:rsidP="00283463">
            <w:pPr>
              <w:ind w:firstLineChars="200" w:firstLine="671"/>
              <w:rPr>
                <w:rFonts w:eastAsia="仿宋"/>
                <w:b/>
                <w:bCs/>
                <w:sz w:val="31"/>
                <w:szCs w:val="31"/>
              </w:rPr>
            </w:pPr>
            <w:r>
              <w:rPr>
                <w:rFonts w:eastAsia="仿宋" w:hAnsi="仿宋" w:hint="eastAsia"/>
                <w:b/>
                <w:bCs/>
                <w:sz w:val="31"/>
                <w:szCs w:val="31"/>
              </w:rPr>
              <w:t>姓</w:t>
            </w:r>
            <w:r>
              <w:rPr>
                <w:rFonts w:eastAsia="仿宋" w:hAnsi="仿宋"/>
                <w:b/>
                <w:bCs/>
                <w:sz w:val="31"/>
                <w:szCs w:val="31"/>
              </w:rPr>
              <w:t xml:space="preserve">  </w:t>
            </w:r>
            <w:r>
              <w:rPr>
                <w:rFonts w:eastAsia="仿宋" w:hAnsi="仿宋" w:hint="eastAsia"/>
                <w:b/>
                <w:bCs/>
                <w:sz w:val="31"/>
                <w:szCs w:val="31"/>
              </w:rPr>
              <w:t>名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91" w:rsidRDefault="00DF1991" w:rsidP="00283463">
            <w:pPr>
              <w:ind w:firstLineChars="100" w:firstLine="335"/>
              <w:jc w:val="center"/>
              <w:rPr>
                <w:rFonts w:eastAsia="仿宋"/>
                <w:b/>
                <w:bCs/>
                <w:sz w:val="31"/>
                <w:szCs w:val="31"/>
              </w:rPr>
            </w:pPr>
            <w:r>
              <w:rPr>
                <w:rFonts w:eastAsia="仿宋" w:hAnsi="仿宋" w:hint="eastAsia"/>
                <w:b/>
                <w:bCs/>
                <w:sz w:val="31"/>
                <w:szCs w:val="31"/>
              </w:rPr>
              <w:t>职</w:t>
            </w:r>
            <w:r>
              <w:rPr>
                <w:rFonts w:eastAsia="仿宋" w:hAnsi="仿宋"/>
                <w:b/>
                <w:bCs/>
                <w:sz w:val="31"/>
                <w:szCs w:val="31"/>
              </w:rPr>
              <w:t xml:space="preserve">  </w:t>
            </w:r>
            <w:proofErr w:type="gramStart"/>
            <w:r>
              <w:rPr>
                <w:rFonts w:eastAsia="仿宋" w:hAnsi="仿宋" w:hint="eastAsia"/>
                <w:b/>
                <w:bCs/>
                <w:sz w:val="31"/>
                <w:szCs w:val="31"/>
              </w:rPr>
              <w:t>务</w:t>
            </w:r>
            <w:proofErr w:type="gramEnd"/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991" w:rsidRDefault="00DF1991" w:rsidP="00283463">
            <w:pPr>
              <w:ind w:firstLineChars="450" w:firstLine="1509"/>
              <w:rPr>
                <w:rFonts w:eastAsia="仿宋"/>
                <w:b/>
                <w:bCs/>
                <w:sz w:val="31"/>
                <w:szCs w:val="31"/>
              </w:rPr>
            </w:pPr>
            <w:r>
              <w:rPr>
                <w:rFonts w:eastAsia="仿宋" w:hAnsi="仿宋" w:hint="eastAsia"/>
                <w:b/>
                <w:bCs/>
                <w:sz w:val="31"/>
                <w:szCs w:val="31"/>
              </w:rPr>
              <w:t>手</w:t>
            </w:r>
            <w:r>
              <w:rPr>
                <w:rFonts w:eastAsia="仿宋" w:hAnsi="仿宋"/>
                <w:b/>
                <w:bCs/>
                <w:sz w:val="31"/>
                <w:szCs w:val="31"/>
              </w:rPr>
              <w:t xml:space="preserve"> </w:t>
            </w:r>
            <w:r>
              <w:rPr>
                <w:rFonts w:eastAsia="仿宋" w:hAnsi="仿宋" w:hint="eastAsia"/>
                <w:b/>
                <w:bCs/>
                <w:sz w:val="31"/>
                <w:szCs w:val="31"/>
              </w:rPr>
              <w:t>机</w:t>
            </w:r>
          </w:p>
        </w:tc>
      </w:tr>
      <w:tr w:rsidR="00DF1991" w:rsidTr="00283463">
        <w:trPr>
          <w:trHeight w:val="8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91" w:rsidRDefault="00DF1991" w:rsidP="00283463">
            <w:pPr>
              <w:ind w:firstLineChars="200" w:firstLine="668"/>
              <w:rPr>
                <w:rFonts w:eastAsia="仿宋"/>
                <w:sz w:val="31"/>
                <w:szCs w:val="3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91" w:rsidRDefault="00DF1991" w:rsidP="00283463">
            <w:pPr>
              <w:ind w:firstLineChars="200" w:firstLine="668"/>
              <w:rPr>
                <w:rFonts w:eastAsia="仿宋"/>
                <w:sz w:val="31"/>
                <w:szCs w:val="31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91" w:rsidRDefault="00DF1991" w:rsidP="00283463">
            <w:pPr>
              <w:ind w:firstLineChars="200" w:firstLine="668"/>
              <w:jc w:val="center"/>
              <w:rPr>
                <w:rFonts w:eastAsia="仿宋"/>
                <w:sz w:val="31"/>
                <w:szCs w:val="31"/>
              </w:rPr>
            </w:pPr>
          </w:p>
        </w:tc>
      </w:tr>
      <w:tr w:rsidR="00DF1991" w:rsidTr="00283463">
        <w:trPr>
          <w:trHeight w:val="8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91" w:rsidRDefault="00DF1991" w:rsidP="00283463">
            <w:pPr>
              <w:ind w:firstLineChars="200" w:firstLine="668"/>
              <w:rPr>
                <w:rFonts w:eastAsia="仿宋"/>
                <w:sz w:val="31"/>
                <w:szCs w:val="3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91" w:rsidRDefault="00DF1991" w:rsidP="00283463">
            <w:pPr>
              <w:ind w:firstLineChars="200" w:firstLine="668"/>
              <w:rPr>
                <w:rFonts w:eastAsia="仿宋"/>
                <w:sz w:val="31"/>
                <w:szCs w:val="31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991" w:rsidRDefault="00DF1991" w:rsidP="00283463">
            <w:pPr>
              <w:ind w:firstLineChars="200" w:firstLine="668"/>
              <w:jc w:val="center"/>
              <w:rPr>
                <w:rFonts w:eastAsia="仿宋"/>
                <w:sz w:val="31"/>
                <w:szCs w:val="31"/>
              </w:rPr>
            </w:pPr>
          </w:p>
        </w:tc>
      </w:tr>
    </w:tbl>
    <w:p w:rsidR="00DF1991" w:rsidRDefault="00DF1991" w:rsidP="00DF1991">
      <w:pPr>
        <w:rPr>
          <w:szCs w:val="32"/>
        </w:rPr>
      </w:pPr>
      <w:r>
        <w:rPr>
          <w:rFonts w:hint="eastAsia"/>
          <w:szCs w:val="32"/>
        </w:rPr>
        <w:t>（注：请于</w:t>
      </w:r>
      <w:r>
        <w:rPr>
          <w:szCs w:val="32"/>
        </w:rPr>
        <w:t>6</w:t>
      </w:r>
      <w:r>
        <w:rPr>
          <w:rFonts w:hint="eastAsia"/>
          <w:szCs w:val="32"/>
        </w:rPr>
        <w:t>月</w:t>
      </w:r>
      <w:r>
        <w:rPr>
          <w:szCs w:val="32"/>
        </w:rPr>
        <w:t>17</w:t>
      </w:r>
      <w:r>
        <w:rPr>
          <w:rFonts w:hint="eastAsia"/>
          <w:szCs w:val="32"/>
        </w:rPr>
        <w:t>日前将回执传至市能源行业协会，邮箱：</w:t>
      </w:r>
      <w:r>
        <w:rPr>
          <w:szCs w:val="32"/>
        </w:rPr>
        <w:t>826627834@qq.com</w:t>
      </w:r>
      <w:r>
        <w:rPr>
          <w:rFonts w:hint="eastAsia"/>
          <w:szCs w:val="32"/>
        </w:rPr>
        <w:t>，传真：</w:t>
      </w:r>
      <w:r>
        <w:rPr>
          <w:szCs w:val="32"/>
        </w:rPr>
        <w:t>22503838</w:t>
      </w:r>
      <w:r>
        <w:rPr>
          <w:rFonts w:hint="eastAsia"/>
          <w:szCs w:val="32"/>
        </w:rPr>
        <w:t>，或致电</w:t>
      </w:r>
      <w:r>
        <w:rPr>
          <w:szCs w:val="32"/>
        </w:rPr>
        <w:t>22385077</w:t>
      </w:r>
      <w:r>
        <w:rPr>
          <w:rFonts w:hint="eastAsia"/>
          <w:szCs w:val="32"/>
        </w:rPr>
        <w:t>告知）</w:t>
      </w:r>
    </w:p>
    <w:p w:rsidR="00DF1991" w:rsidRDefault="00DF1991" w:rsidP="00DF1991">
      <w:pPr>
        <w:rPr>
          <w:szCs w:val="32"/>
        </w:rPr>
      </w:pPr>
    </w:p>
    <w:p w:rsidR="00DF1991" w:rsidRDefault="00DF1991" w:rsidP="00DF1991">
      <w:pPr>
        <w:ind w:firstLineChars="200" w:firstLine="688"/>
        <w:rPr>
          <w:szCs w:val="32"/>
        </w:rPr>
      </w:pPr>
    </w:p>
    <w:p w:rsidR="00DF1991" w:rsidRDefault="00DF1991" w:rsidP="00DF1991">
      <w:pPr>
        <w:ind w:right="480" w:firstLineChars="200" w:firstLine="688"/>
        <w:jc w:val="right"/>
        <w:rPr>
          <w:szCs w:val="32"/>
        </w:rPr>
      </w:pPr>
    </w:p>
    <w:p w:rsidR="00DF1991" w:rsidRDefault="00DF1991" w:rsidP="00DF1991">
      <w:pPr>
        <w:pStyle w:val="p0"/>
        <w:adjustRightInd w:val="0"/>
        <w:snapToGrid w:val="0"/>
        <w:spacing w:line="580" w:lineRule="exact"/>
        <w:rPr>
          <w:rFonts w:eastAsia="仿宋_GB2312"/>
        </w:rPr>
      </w:pPr>
    </w:p>
    <w:p w:rsidR="00DF1991" w:rsidRDefault="00DF1991" w:rsidP="00DF1991">
      <w:pPr>
        <w:pStyle w:val="p0"/>
        <w:adjustRightInd w:val="0"/>
        <w:snapToGrid w:val="0"/>
        <w:spacing w:line="580" w:lineRule="exact"/>
        <w:rPr>
          <w:rFonts w:eastAsia="仿宋_GB2312"/>
        </w:rPr>
      </w:pPr>
    </w:p>
    <w:p w:rsidR="00DF1991" w:rsidRDefault="00DF1991" w:rsidP="00DF1991">
      <w:pPr>
        <w:pStyle w:val="p0"/>
        <w:adjustRightInd w:val="0"/>
        <w:snapToGrid w:val="0"/>
        <w:spacing w:line="580" w:lineRule="exact"/>
        <w:rPr>
          <w:rFonts w:eastAsia="仿宋_GB2312"/>
        </w:rPr>
      </w:pPr>
    </w:p>
    <w:p w:rsidR="00DF1991" w:rsidRDefault="00DF1991" w:rsidP="00DF1991">
      <w:pPr>
        <w:pStyle w:val="p0"/>
        <w:adjustRightInd w:val="0"/>
        <w:snapToGrid w:val="0"/>
        <w:spacing w:line="580" w:lineRule="exact"/>
        <w:rPr>
          <w:rFonts w:eastAsia="仿宋_GB2312"/>
        </w:rPr>
      </w:pPr>
    </w:p>
    <w:p w:rsidR="00DF1991" w:rsidRDefault="00DF1991" w:rsidP="00DF1991">
      <w:pPr>
        <w:pStyle w:val="p0"/>
        <w:adjustRightInd w:val="0"/>
        <w:snapToGrid w:val="0"/>
        <w:spacing w:line="580" w:lineRule="exact"/>
        <w:rPr>
          <w:rFonts w:eastAsia="仿宋_GB2312"/>
        </w:rPr>
      </w:pPr>
    </w:p>
    <w:p w:rsidR="00DF1991" w:rsidRDefault="00DF1991" w:rsidP="00DF1991">
      <w:pPr>
        <w:pStyle w:val="p0"/>
        <w:adjustRightInd w:val="0"/>
        <w:snapToGrid w:val="0"/>
        <w:spacing w:line="580" w:lineRule="exact"/>
        <w:rPr>
          <w:rFonts w:eastAsia="仿宋_GB2312"/>
        </w:rPr>
      </w:pPr>
    </w:p>
    <w:p w:rsidR="00DF1991" w:rsidRDefault="00DF1991" w:rsidP="00DF1991">
      <w:pPr>
        <w:spacing w:line="580" w:lineRule="exact"/>
        <w:rPr>
          <w:rFonts w:ascii="黑体" w:eastAsia="黑体" w:hAnsi="黑体"/>
          <w:szCs w:val="32"/>
        </w:rPr>
      </w:pPr>
    </w:p>
    <w:p w:rsidR="002F1D54" w:rsidRPr="00DF1991" w:rsidRDefault="002F1D54"/>
    <w:sectPr w:rsidR="002F1D54" w:rsidRPr="00DF1991">
      <w:footerReference w:type="even" r:id="rId4"/>
      <w:footerReference w:type="default" r:id="rId5"/>
      <w:footerReference w:type="first" r:id="rId6"/>
      <w:pgSz w:w="11906" w:h="16838"/>
      <w:pgMar w:top="1474" w:right="1474" w:bottom="1157" w:left="1588" w:header="851" w:footer="913" w:gutter="0"/>
      <w:cols w:space="720"/>
      <w:titlePg/>
      <w:docGrid w:type="linesAndChars" w:linePitch="579" w:charSpace="49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277" w:rsidRDefault="00DF1991">
    <w:pPr>
      <w:pStyle w:val="a4"/>
      <w:framePr w:wrap="notBeside" w:vAnchor="page" w:hAnchor="page" w:x="1479" w:y="15598"/>
      <w:rPr>
        <w:rStyle w:val="a3"/>
      </w:rPr>
    </w:pPr>
    <w:r>
      <w:rPr>
        <w:rStyle w:val="a3"/>
        <w:rFonts w:hint="eastAsia"/>
      </w:rPr>
      <w:t>—</w:t>
    </w: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2</w:t>
    </w:r>
    <w:r>
      <w:fldChar w:fldCharType="end"/>
    </w:r>
    <w:r>
      <w:rPr>
        <w:rStyle w:val="a3"/>
        <w:rFonts w:hint="eastAsia"/>
      </w:rPr>
      <w:t>—</w:t>
    </w:r>
  </w:p>
  <w:p w:rsidR="00652277" w:rsidRDefault="00DF1991">
    <w:pPr>
      <w:pStyle w:val="a4"/>
      <w:ind w:right="360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277" w:rsidRDefault="00DF1991">
    <w:pPr>
      <w:pStyle w:val="a4"/>
      <w:framePr w:wrap="around" w:vAnchor="text" w:hAnchor="margin" w:xAlign="right" w:y="1"/>
      <w:rPr>
        <w:rStyle w:val="a3"/>
      </w:rPr>
    </w:pPr>
    <w:r>
      <w:rPr>
        <w:rFonts w:hint="eastAsia"/>
      </w:rPr>
      <w:t>—</w:t>
    </w: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2</w:t>
    </w:r>
    <w:r>
      <w:fldChar w:fldCharType="end"/>
    </w:r>
    <w:r>
      <w:rPr>
        <w:rFonts w:hint="eastAsia"/>
      </w:rPr>
      <w:t>—</w:t>
    </w:r>
  </w:p>
  <w:p w:rsidR="00652277" w:rsidRDefault="00DF1991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277" w:rsidRDefault="00DF1991">
    <w:pPr>
      <w:pStyle w:val="a4"/>
      <w:ind w:rightChars="-12" w:right="-38"/>
    </w:pPr>
    <w:r>
      <w:rPr>
        <w:lang w:val="en-US" w:eastAsia="zh-CN"/>
      </w:rPr>
      <w:pict>
        <v:line id="直线 1" o:spid="_x0000_s1025" style="position:absolute;left:0;text-align:left;z-index:251660288" from="-17.2pt,2.85pt" to="459pt,2.9pt" strokecolor="red" strokeweight="4.5pt">
          <v:stroke linestyle="thinThick"/>
          <w10:anchorlock/>
        </v:lin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DF1991"/>
    <w:rsid w:val="002F1D54"/>
    <w:rsid w:val="00DF1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99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DF1991"/>
    <w:rPr>
      <w:rFonts w:ascii="Times New Roman" w:eastAsia="仿宋_GB2312" w:hAnsi="Times New Roman"/>
      <w:sz w:val="28"/>
      <w:lang w:eastAsia="zh-CN"/>
    </w:rPr>
  </w:style>
  <w:style w:type="paragraph" w:customStyle="1" w:styleId="p0">
    <w:name w:val="p0"/>
    <w:basedOn w:val="a"/>
    <w:rsid w:val="00DF1991"/>
    <w:pPr>
      <w:widowControl/>
    </w:pPr>
    <w:rPr>
      <w:rFonts w:eastAsia="宋体"/>
      <w:kern w:val="0"/>
      <w:szCs w:val="32"/>
    </w:rPr>
  </w:style>
  <w:style w:type="paragraph" w:styleId="a4">
    <w:name w:val="footer"/>
    <w:basedOn w:val="a"/>
    <w:link w:val="Char"/>
    <w:rsid w:val="00DF1991"/>
    <w:pPr>
      <w:tabs>
        <w:tab w:val="center" w:leader="hyphen" w:pos="4153"/>
        <w:tab w:val="right" w:pos="8306"/>
      </w:tabs>
      <w:snapToGrid w:val="0"/>
      <w:jc w:val="right"/>
    </w:pPr>
    <w:rPr>
      <w:sz w:val="28"/>
      <w:szCs w:val="18"/>
    </w:rPr>
  </w:style>
  <w:style w:type="character" w:customStyle="1" w:styleId="Char">
    <w:name w:val="页脚 Char"/>
    <w:basedOn w:val="a0"/>
    <w:link w:val="a4"/>
    <w:rsid w:val="00DF1991"/>
    <w:rPr>
      <w:rFonts w:ascii="Times New Roman" w:eastAsia="仿宋_GB2312" w:hAnsi="Times New Roman" w:cs="Times New Roman"/>
      <w:sz w:val="2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126</Words>
  <Characters>719</Characters>
  <Application>Microsoft Office Word</Application>
  <DocSecurity>0</DocSecurity>
  <Lines>5</Lines>
  <Paragraphs>1</Paragraphs>
  <ScaleCrop>false</ScaleCrop>
  <Company>微软中国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2020-06-16T07:46:00Z</dcterms:created>
  <dcterms:modified xsi:type="dcterms:W3CDTF">2020-06-16T07:49:00Z</dcterms:modified>
</cp:coreProperties>
</file>