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7E" w:rsidRPr="00571F80" w:rsidRDefault="00AD7C7E" w:rsidP="00AD7C7E">
      <w:pPr>
        <w:jc w:val="center"/>
        <w:rPr>
          <w:rFonts w:ascii="Times New Roman" w:eastAsia="华康简标题宋" w:hAnsi="Times New Roman" w:cs="Times New Roman"/>
          <w:color w:val="FF0000"/>
          <w:spacing w:val="20"/>
          <w:sz w:val="90"/>
          <w:szCs w:val="90"/>
        </w:rPr>
      </w:pPr>
      <w:r w:rsidRPr="00571F80">
        <w:rPr>
          <w:rFonts w:ascii="Times New Roman" w:eastAsia="华康简标题宋" w:hAnsi="Times New Roman" w:cs="Times New Roman"/>
          <w:color w:val="FF0000"/>
          <w:spacing w:val="20"/>
          <w:sz w:val="90"/>
          <w:szCs w:val="90"/>
        </w:rPr>
        <w:t>东莞市能源行业协会</w:t>
      </w:r>
    </w:p>
    <w:p w:rsidR="00244F9F" w:rsidRPr="00571F80" w:rsidRDefault="00FC405C" w:rsidP="00470E56">
      <w:pPr>
        <w:tabs>
          <w:tab w:val="center" w:pos="4153"/>
          <w:tab w:val="right" w:pos="8306"/>
        </w:tabs>
        <w:ind w:right="-31" w:firstLineChars="1150" w:firstLine="2415"/>
        <w:jc w:val="right"/>
        <w:rPr>
          <w:rFonts w:ascii="Times New Roman" w:hAnsi="Times New Roman" w:cs="Times New Roman"/>
          <w:sz w:val="28"/>
          <w:szCs w:val="28"/>
        </w:rPr>
      </w:pPr>
      <w:r w:rsidRPr="00FC405C">
        <w:rPr>
          <w:rFonts w:ascii="Times New Roman" w:hAnsi="Times New Roman" w:cs="Times New Roman"/>
          <w:noProof/>
        </w:rPr>
        <w:pict>
          <v:line id="_x0000_s1026" style="position:absolute;left:0;text-align:left;z-index:251660288" from="-8.2pt,0" to="440.95pt,0" strokecolor="red" strokeweight="4.5pt">
            <v:stroke linestyle="thickThin"/>
          </v:line>
        </w:pict>
      </w:r>
      <w:r w:rsidR="00AD7C7E" w:rsidRPr="00571F80">
        <w:rPr>
          <w:rFonts w:ascii="Times New Roman" w:eastAsia="仿宋_GB2312" w:hAnsi="Times New Roman" w:cs="Times New Roman"/>
          <w:color w:val="000000"/>
          <w:sz w:val="32"/>
          <w:szCs w:val="32"/>
        </w:rPr>
        <w:t>东</w:t>
      </w:r>
      <w:proofErr w:type="gramStart"/>
      <w:r w:rsidR="00AD7C7E" w:rsidRPr="00571F80">
        <w:rPr>
          <w:rFonts w:ascii="Times New Roman" w:eastAsia="仿宋_GB2312" w:hAnsi="Times New Roman" w:cs="Times New Roman"/>
          <w:color w:val="000000"/>
          <w:sz w:val="32"/>
          <w:szCs w:val="32"/>
        </w:rPr>
        <w:t>能协函</w:t>
      </w:r>
      <w:proofErr w:type="gramEnd"/>
      <w:r w:rsidR="00AD7C7E" w:rsidRPr="00571F80">
        <w:rPr>
          <w:rFonts w:ascii="Times New Roman" w:eastAsia="仿宋_GB2312" w:hAnsi="Times New Roman" w:cs="Times New Roman"/>
          <w:color w:val="000000"/>
          <w:sz w:val="32"/>
          <w:szCs w:val="32"/>
        </w:rPr>
        <w:t>〔</w:t>
      </w:r>
      <w:r w:rsidR="00AD7C7E" w:rsidRPr="00571F80">
        <w:rPr>
          <w:rFonts w:ascii="Times New Roman" w:eastAsia="仿宋_GB2312" w:hAnsi="Times New Roman" w:cs="Times New Roman"/>
          <w:color w:val="000000"/>
          <w:sz w:val="32"/>
          <w:szCs w:val="32"/>
        </w:rPr>
        <w:t>2019</w:t>
      </w:r>
      <w:r w:rsidR="00AD7C7E" w:rsidRPr="00571F80">
        <w:rPr>
          <w:rFonts w:ascii="Times New Roman" w:eastAsia="仿宋_GB2312" w:hAnsi="Times New Roman" w:cs="Times New Roman"/>
          <w:color w:val="000000"/>
          <w:sz w:val="32"/>
          <w:szCs w:val="32"/>
        </w:rPr>
        <w:t>〕</w:t>
      </w:r>
      <w:r w:rsidR="002D41A2" w:rsidRPr="00571F80">
        <w:rPr>
          <w:rFonts w:ascii="Times New Roman" w:eastAsia="仿宋_GB2312" w:hAnsi="Times New Roman" w:cs="Times New Roman"/>
          <w:color w:val="000000"/>
          <w:sz w:val="32"/>
          <w:szCs w:val="32"/>
        </w:rPr>
        <w:t>8</w:t>
      </w:r>
      <w:r w:rsidR="00AD7C7E" w:rsidRPr="00571F80">
        <w:rPr>
          <w:rFonts w:ascii="Times New Roman" w:eastAsia="仿宋_GB2312" w:hAnsi="Times New Roman" w:cs="Times New Roman"/>
          <w:color w:val="000000"/>
          <w:sz w:val="32"/>
          <w:szCs w:val="32"/>
        </w:rPr>
        <w:t>号</w:t>
      </w:r>
    </w:p>
    <w:p w:rsidR="00470E56" w:rsidRPr="00571F80" w:rsidRDefault="00470E56" w:rsidP="00244F9F">
      <w:pPr>
        <w:jc w:val="center"/>
        <w:rPr>
          <w:rFonts w:ascii="Times New Roman" w:eastAsia="华康简标题宋" w:hAnsi="Times New Roman" w:cs="Times New Roman"/>
          <w:sz w:val="44"/>
          <w:szCs w:val="44"/>
        </w:rPr>
      </w:pPr>
    </w:p>
    <w:p w:rsidR="00AC7DCC" w:rsidRPr="00571F80" w:rsidRDefault="00244F9F" w:rsidP="00244F9F">
      <w:pPr>
        <w:jc w:val="center"/>
        <w:rPr>
          <w:rFonts w:ascii="Times New Roman" w:eastAsia="华康简标题宋" w:hAnsi="Times New Roman" w:cs="Times New Roman"/>
          <w:sz w:val="44"/>
          <w:szCs w:val="44"/>
        </w:rPr>
      </w:pPr>
      <w:r w:rsidRPr="00571F80">
        <w:rPr>
          <w:rFonts w:ascii="Times New Roman" w:eastAsia="华康简标题宋" w:hAnsi="华康简标题宋" w:cs="Times New Roman"/>
          <w:sz w:val="44"/>
          <w:szCs w:val="44"/>
        </w:rPr>
        <w:t>关于举办减税降</w:t>
      </w:r>
      <w:proofErr w:type="gramStart"/>
      <w:r w:rsidRPr="00571F80">
        <w:rPr>
          <w:rFonts w:ascii="Times New Roman" w:eastAsia="华康简标题宋" w:hAnsi="华康简标题宋" w:cs="Times New Roman"/>
          <w:sz w:val="44"/>
          <w:szCs w:val="44"/>
        </w:rPr>
        <w:t>费政策</w:t>
      </w:r>
      <w:proofErr w:type="gramEnd"/>
      <w:r w:rsidRPr="00571F80">
        <w:rPr>
          <w:rFonts w:ascii="Times New Roman" w:eastAsia="华康简标题宋" w:hAnsi="华康简标题宋" w:cs="Times New Roman"/>
          <w:sz w:val="44"/>
          <w:szCs w:val="44"/>
        </w:rPr>
        <w:t>宣讲会的通知</w:t>
      </w:r>
    </w:p>
    <w:p w:rsidR="00244F9F" w:rsidRPr="00571F80" w:rsidRDefault="00244F9F" w:rsidP="00AC7DCC">
      <w:pP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</w:p>
    <w:p w:rsidR="00AC7DCC" w:rsidRPr="00571F80" w:rsidRDefault="00AC7DCC" w:rsidP="00AC7DCC">
      <w:pP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 w:rsidRPr="00571F80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各会员单位：</w:t>
      </w:r>
    </w:p>
    <w:p w:rsidR="00BA29A2" w:rsidRPr="00571F80" w:rsidRDefault="00816591" w:rsidP="00816591">
      <w:pPr>
        <w:ind w:firstLineChars="200" w:firstLine="640"/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</w:pPr>
      <w:r w:rsidRPr="00571F80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深化增值税改革是</w:t>
      </w:r>
      <w:r w:rsidRPr="00571F80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2019</w:t>
      </w:r>
      <w:r w:rsidRPr="00571F80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年减税降费的</w:t>
      </w:r>
      <w:r w:rsidRPr="00571F80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“</w:t>
      </w:r>
      <w:r w:rsidRPr="00571F80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重头戏</w:t>
      </w:r>
      <w:r w:rsidRPr="00571F80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”</w:t>
      </w:r>
      <w:r w:rsidRPr="00571F80"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，为进一步做好深化增值税改革政策解读和宣传辅导</w:t>
      </w:r>
      <w:r w:rsidRPr="00571F80">
        <w:rPr>
          <w:rFonts w:ascii="Times New Roman" w:eastAsia="仿宋_GB2312" w:hAnsi="Times New Roman" w:cs="Times New Roman"/>
          <w:color w:val="333333"/>
          <w:sz w:val="32"/>
          <w:szCs w:val="32"/>
        </w:rPr>
        <w:t>，</w:t>
      </w:r>
      <w:r w:rsidR="007E271A" w:rsidRPr="00571F80">
        <w:rPr>
          <w:rFonts w:ascii="Times New Roman" w:eastAsia="仿宋_GB2312" w:hAnsi="Times New Roman" w:cs="Times New Roman"/>
          <w:sz w:val="32"/>
          <w:szCs w:val="32"/>
        </w:rPr>
        <w:t>让会员单位</w:t>
      </w:r>
      <w:r w:rsidR="007E271A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理解、运用最新政策法规，充分享受政策福利，助力减税降</w:t>
      </w:r>
      <w:proofErr w:type="gramStart"/>
      <w:r w:rsidR="007E271A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费政策</w:t>
      </w:r>
      <w:proofErr w:type="gramEnd"/>
      <w:r w:rsidR="007E271A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的贯彻落实，助力企业更高质量的发展</w:t>
      </w:r>
      <w:r w:rsidR="00507E71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，市能源行业协会</w:t>
      </w:r>
      <w:r w:rsidR="00AC7DCC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与国家税务总局东莞市税务局系统党建工作科党支部、国家税务总局东莞市税务局万江税务分局团支部共同主办</w:t>
      </w:r>
      <w:r w:rsidR="00AC7DCC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“</w:t>
      </w:r>
      <w:r w:rsidR="00AC7DCC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减税降费政策宣讲会</w:t>
      </w:r>
      <w:r w:rsidR="00AC7DCC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”</w:t>
      </w:r>
      <w:r w:rsidR="00507E71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，</w:t>
      </w:r>
      <w:r w:rsidR="009303C6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现</w:t>
      </w:r>
      <w:r w:rsidR="00AC7DCC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将相关事项通知</w:t>
      </w:r>
      <w:r w:rsidR="00507E71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如下：</w:t>
      </w:r>
    </w:p>
    <w:p w:rsidR="00507E71" w:rsidRPr="00571F80" w:rsidRDefault="00AC7DCC" w:rsidP="00507E71">
      <w:pPr>
        <w:ind w:firstLineChars="200" w:firstLine="640"/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</w:pPr>
      <w:r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一、</w:t>
      </w:r>
      <w:r w:rsidR="00507E71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时间：</w:t>
      </w:r>
      <w:r w:rsidR="00507E71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2019</w:t>
      </w:r>
      <w:r w:rsidR="00507E71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年</w:t>
      </w:r>
      <w:r w:rsidR="00507E71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6</w:t>
      </w:r>
      <w:r w:rsidR="00507E71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月</w:t>
      </w:r>
      <w:r w:rsidR="00507E71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18</w:t>
      </w:r>
      <w:r w:rsidR="00507E71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日下午</w:t>
      </w:r>
      <w:r w:rsidR="00507E71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2</w:t>
      </w:r>
      <w:r w:rsidR="00507E71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：</w:t>
      </w:r>
      <w:r w:rsidR="00507E71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00</w:t>
      </w:r>
      <w:r w:rsidR="00507E71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－</w:t>
      </w:r>
      <w:r w:rsidR="00507E71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5</w:t>
      </w:r>
      <w:r w:rsidR="00507E71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：</w:t>
      </w:r>
      <w:r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30</w:t>
      </w:r>
    </w:p>
    <w:p w:rsidR="00507E71" w:rsidRPr="00571F80" w:rsidRDefault="00AC7DCC" w:rsidP="00507E71">
      <w:pPr>
        <w:ind w:firstLineChars="200" w:firstLine="640"/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</w:pPr>
      <w:r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二、</w:t>
      </w:r>
      <w:r w:rsidR="00507E71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地点：东莞市尼罗河酒店</w:t>
      </w:r>
      <w:r w:rsidR="00283653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会议中心</w:t>
      </w:r>
      <w:r w:rsidR="00283653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8</w:t>
      </w:r>
      <w:r w:rsidR="00283653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号会议室（地址：东莞市万江区万江路南</w:t>
      </w:r>
      <w:r w:rsidR="00283653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10</w:t>
      </w:r>
      <w:r w:rsidR="00283653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号华南摩尔尼罗河酒店）</w:t>
      </w:r>
    </w:p>
    <w:p w:rsidR="00AC7DCC" w:rsidRPr="00571F80" w:rsidRDefault="00AC7DCC" w:rsidP="00AC7DC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三、</w:t>
      </w:r>
      <w:r w:rsidR="00EE22E2">
        <w:rPr>
          <w:rFonts w:ascii="Times New Roman" w:eastAsia="仿宋_GB2312" w:hAnsi="Times New Roman" w:cs="Times New Roman"/>
          <w:sz w:val="32"/>
          <w:szCs w:val="32"/>
        </w:rPr>
        <w:t>培训对象：各会员单位负责人或财务人员</w:t>
      </w:r>
    </w:p>
    <w:p w:rsidR="00AC7DCC" w:rsidRPr="00571F80" w:rsidRDefault="00AC7DCC" w:rsidP="00AC7DC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71F80">
        <w:rPr>
          <w:rFonts w:ascii="Times New Roman" w:eastAsia="仿宋_GB2312" w:hAnsi="Times New Roman" w:cs="Times New Roman"/>
          <w:sz w:val="32"/>
          <w:szCs w:val="32"/>
        </w:rPr>
        <w:t>四、培训内容：</w:t>
      </w:r>
    </w:p>
    <w:p w:rsidR="00507E71" w:rsidRPr="00571F80" w:rsidRDefault="00D02FC3" w:rsidP="00AC7DCC">
      <w:pPr>
        <w:ind w:firstLineChars="200" w:firstLine="640"/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</w:pPr>
      <w:r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1.</w:t>
      </w:r>
      <w:r w:rsidR="00B01D9F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东莞市</w:t>
      </w:r>
      <w:r w:rsidR="00507E71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税务局工作人员</w:t>
      </w:r>
      <w:r w:rsidR="009303C6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解读减税降费政策</w:t>
      </w:r>
    </w:p>
    <w:p w:rsidR="00507E71" w:rsidRPr="00571F80" w:rsidRDefault="00D02FC3" w:rsidP="00D02FC3">
      <w:pPr>
        <w:ind w:firstLineChars="200" w:firstLine="640"/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</w:pPr>
      <w:r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2.</w:t>
      </w:r>
      <w:r w:rsidR="00507E71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邀请税务专家作《</w:t>
      </w:r>
      <w:r w:rsidR="00507E71" w:rsidRPr="00571F80">
        <w:rPr>
          <w:rFonts w:ascii="Times New Roman" w:eastAsia="仿宋_GB2312" w:hAnsi="Times New Roman" w:cs="Times New Roman"/>
          <w:bCs/>
          <w:sz w:val="32"/>
          <w:szCs w:val="32"/>
        </w:rPr>
        <w:t>新税制下能源行业税务风险防范与创新税务筹划</w:t>
      </w:r>
      <w:r w:rsidR="00507E71" w:rsidRPr="00571F80"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  <w:t>》专题讲座</w:t>
      </w:r>
    </w:p>
    <w:p w:rsidR="00AC7DCC" w:rsidRPr="00571F80" w:rsidRDefault="00AC7DCC" w:rsidP="00AC7DC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71F80">
        <w:rPr>
          <w:rFonts w:ascii="Times New Roman" w:eastAsia="仿宋_GB2312" w:hAnsi="Times New Roman" w:cs="Times New Roman"/>
          <w:sz w:val="32"/>
          <w:szCs w:val="32"/>
        </w:rPr>
        <w:lastRenderedPageBreak/>
        <w:t>五、相关注意事项：</w:t>
      </w:r>
    </w:p>
    <w:p w:rsidR="00AC7DCC" w:rsidRPr="00571F80" w:rsidRDefault="00AC7DCC" w:rsidP="00AC7DC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71F80">
        <w:rPr>
          <w:rFonts w:ascii="Times New Roman" w:eastAsia="仿宋_GB2312" w:hAnsi="Times New Roman" w:cs="Times New Roman"/>
          <w:sz w:val="32"/>
          <w:szCs w:val="32"/>
        </w:rPr>
        <w:t>（一）签到时间：</w:t>
      </w:r>
      <w:r w:rsidR="009303C6" w:rsidRPr="00571F80">
        <w:rPr>
          <w:rFonts w:ascii="Times New Roman" w:eastAsia="仿宋_GB2312" w:hAnsi="Times New Roman" w:cs="Times New Roman"/>
          <w:sz w:val="32"/>
          <w:szCs w:val="32"/>
        </w:rPr>
        <w:t>6</w:t>
      </w:r>
      <w:r w:rsidRPr="00571F80">
        <w:rPr>
          <w:rFonts w:ascii="Times New Roman" w:eastAsia="仿宋_GB2312" w:hAnsi="Times New Roman" w:cs="Times New Roman"/>
          <w:sz w:val="32"/>
          <w:szCs w:val="32"/>
        </w:rPr>
        <w:t>月</w:t>
      </w:r>
      <w:r w:rsidR="009303C6" w:rsidRPr="00571F80">
        <w:rPr>
          <w:rFonts w:ascii="Times New Roman" w:eastAsia="仿宋_GB2312" w:hAnsi="Times New Roman" w:cs="Times New Roman"/>
          <w:sz w:val="32"/>
          <w:szCs w:val="32"/>
        </w:rPr>
        <w:t>18</w:t>
      </w:r>
      <w:r w:rsidRPr="00571F80">
        <w:rPr>
          <w:rFonts w:ascii="Times New Roman" w:eastAsia="仿宋_GB2312" w:hAnsi="Times New Roman" w:cs="Times New Roman"/>
          <w:sz w:val="32"/>
          <w:szCs w:val="32"/>
        </w:rPr>
        <w:t>日下午</w:t>
      </w:r>
      <w:r w:rsidRPr="00571F80">
        <w:rPr>
          <w:rFonts w:ascii="Times New Roman" w:eastAsia="仿宋_GB2312" w:hAnsi="Times New Roman" w:cs="Times New Roman"/>
          <w:sz w:val="32"/>
          <w:szCs w:val="32"/>
        </w:rPr>
        <w:t>2 : 00-2 : 30</w:t>
      </w:r>
      <w:r w:rsidRPr="00571F80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AC7DCC" w:rsidRPr="00571F80" w:rsidRDefault="00AC7DCC" w:rsidP="00AC7DC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71F80">
        <w:rPr>
          <w:rFonts w:ascii="Times New Roman" w:eastAsia="仿宋_GB2312" w:hAnsi="Times New Roman" w:cs="Times New Roman"/>
          <w:sz w:val="32"/>
          <w:szCs w:val="32"/>
        </w:rPr>
        <w:t>（二）参加培训免费，交通费及住宿费自理；</w:t>
      </w:r>
    </w:p>
    <w:p w:rsidR="00AC7DCC" w:rsidRPr="00571F80" w:rsidRDefault="00AC7DCC" w:rsidP="00AC7DC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71F80">
        <w:rPr>
          <w:rFonts w:ascii="Times New Roman" w:eastAsia="仿宋_GB2312" w:hAnsi="Times New Roman" w:cs="Times New Roman"/>
          <w:sz w:val="32"/>
          <w:szCs w:val="32"/>
        </w:rPr>
        <w:t>（三）请在</w:t>
      </w:r>
      <w:r w:rsidRPr="00571F80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571F80">
        <w:rPr>
          <w:rFonts w:ascii="Times New Roman" w:eastAsia="仿宋_GB2312" w:hAnsi="Times New Roman" w:cs="Times New Roman"/>
          <w:sz w:val="32"/>
          <w:szCs w:val="32"/>
        </w:rPr>
        <w:t>年</w:t>
      </w:r>
      <w:r w:rsidR="009303C6" w:rsidRPr="00571F80">
        <w:rPr>
          <w:rFonts w:ascii="Times New Roman" w:eastAsia="仿宋_GB2312" w:hAnsi="Times New Roman" w:cs="Times New Roman"/>
          <w:sz w:val="32"/>
          <w:szCs w:val="32"/>
        </w:rPr>
        <w:t>6</w:t>
      </w:r>
      <w:r w:rsidRPr="00571F80">
        <w:rPr>
          <w:rFonts w:ascii="Times New Roman" w:eastAsia="仿宋_GB2312" w:hAnsi="Times New Roman" w:cs="Times New Roman"/>
          <w:sz w:val="32"/>
          <w:szCs w:val="32"/>
        </w:rPr>
        <w:t>月</w:t>
      </w:r>
      <w:r w:rsidR="009303C6" w:rsidRPr="00571F80">
        <w:rPr>
          <w:rFonts w:ascii="Times New Roman" w:eastAsia="仿宋_GB2312" w:hAnsi="Times New Roman" w:cs="Times New Roman"/>
          <w:sz w:val="32"/>
          <w:szCs w:val="32"/>
        </w:rPr>
        <w:t>14</w:t>
      </w:r>
      <w:r w:rsidRPr="00571F80">
        <w:rPr>
          <w:rFonts w:ascii="Times New Roman" w:eastAsia="仿宋_GB2312" w:hAnsi="Times New Roman" w:cs="Times New Roman"/>
          <w:sz w:val="32"/>
          <w:szCs w:val="32"/>
        </w:rPr>
        <w:t>日（星期</w:t>
      </w:r>
      <w:r w:rsidR="009303C6" w:rsidRPr="00571F80">
        <w:rPr>
          <w:rFonts w:ascii="Times New Roman" w:eastAsia="仿宋_GB2312" w:hAnsi="Times New Roman" w:cs="Times New Roman"/>
          <w:sz w:val="32"/>
          <w:szCs w:val="32"/>
        </w:rPr>
        <w:t>五</w:t>
      </w:r>
      <w:r w:rsidRPr="00571F80">
        <w:rPr>
          <w:rFonts w:ascii="Times New Roman" w:eastAsia="仿宋_GB2312" w:hAnsi="Times New Roman" w:cs="Times New Roman"/>
          <w:sz w:val="32"/>
          <w:szCs w:val="32"/>
        </w:rPr>
        <w:t>）</w:t>
      </w:r>
      <w:r w:rsidR="000336FE" w:rsidRPr="00571F80">
        <w:rPr>
          <w:rFonts w:ascii="Times New Roman" w:eastAsia="仿宋_GB2312" w:hAnsi="Times New Roman" w:cs="Times New Roman"/>
          <w:sz w:val="32"/>
          <w:szCs w:val="32"/>
        </w:rPr>
        <w:t>下</w:t>
      </w:r>
      <w:proofErr w:type="gramStart"/>
      <w:r w:rsidRPr="00571F80">
        <w:rPr>
          <w:rFonts w:ascii="Times New Roman" w:eastAsia="仿宋_GB2312" w:hAnsi="Times New Roman" w:cs="Times New Roman"/>
          <w:sz w:val="32"/>
          <w:szCs w:val="32"/>
        </w:rPr>
        <w:t>午前将</w:t>
      </w:r>
      <w:proofErr w:type="gramEnd"/>
      <w:r w:rsidRPr="00571F80">
        <w:rPr>
          <w:rFonts w:ascii="Times New Roman" w:eastAsia="仿宋_GB2312" w:hAnsi="Times New Roman" w:cs="Times New Roman"/>
          <w:sz w:val="32"/>
          <w:szCs w:val="32"/>
        </w:rPr>
        <w:t>参会回执（附件）填妥回复协会秘书处。</w:t>
      </w:r>
    </w:p>
    <w:p w:rsidR="00AC7DCC" w:rsidRPr="00571F80" w:rsidRDefault="00AC7DCC" w:rsidP="00AC7DCC">
      <w:p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571F80">
        <w:rPr>
          <w:rFonts w:ascii="Times New Roman" w:eastAsia="仿宋_GB2312" w:hAnsi="Times New Roman" w:cs="Times New Roman"/>
          <w:sz w:val="32"/>
          <w:szCs w:val="32"/>
        </w:rPr>
        <w:t>联系人：曾伟昌，办公电话：</w:t>
      </w:r>
      <w:r w:rsidRPr="00571F80">
        <w:rPr>
          <w:rFonts w:ascii="Times New Roman" w:eastAsia="仿宋_GB2312" w:hAnsi="Times New Roman" w:cs="Times New Roman"/>
          <w:sz w:val="32"/>
          <w:szCs w:val="32"/>
        </w:rPr>
        <w:t>22380566</w:t>
      </w:r>
      <w:r w:rsidRPr="00571F80">
        <w:rPr>
          <w:rFonts w:ascii="Times New Roman" w:eastAsia="仿宋_GB2312" w:hAnsi="Times New Roman" w:cs="Times New Roman"/>
          <w:sz w:val="32"/>
          <w:szCs w:val="32"/>
        </w:rPr>
        <w:t>，手机：</w:t>
      </w:r>
      <w:r w:rsidRPr="00571F80">
        <w:rPr>
          <w:rFonts w:ascii="Times New Roman" w:eastAsia="仿宋_GB2312" w:hAnsi="Times New Roman" w:cs="Times New Roman"/>
          <w:sz w:val="32"/>
          <w:szCs w:val="32"/>
        </w:rPr>
        <w:t>13712688812</w:t>
      </w:r>
      <w:r w:rsidRPr="00571F80">
        <w:rPr>
          <w:rFonts w:ascii="Times New Roman" w:eastAsia="仿宋_GB2312" w:hAnsi="Times New Roman" w:cs="Times New Roman"/>
          <w:sz w:val="32"/>
          <w:szCs w:val="32"/>
        </w:rPr>
        <w:t>，传真：</w:t>
      </w:r>
      <w:r w:rsidRPr="00571F80">
        <w:rPr>
          <w:rFonts w:ascii="Times New Roman" w:eastAsia="仿宋_GB2312" w:hAnsi="Times New Roman" w:cs="Times New Roman"/>
          <w:sz w:val="32"/>
          <w:szCs w:val="32"/>
        </w:rPr>
        <w:t>22503838</w:t>
      </w:r>
      <w:r w:rsidRPr="00571F80">
        <w:rPr>
          <w:rFonts w:ascii="Times New Roman" w:eastAsia="仿宋_GB2312" w:hAnsi="Times New Roman" w:cs="Times New Roman"/>
          <w:sz w:val="32"/>
          <w:szCs w:val="32"/>
        </w:rPr>
        <w:t>，邮箱：</w:t>
      </w:r>
      <w:r w:rsidRPr="00571F80">
        <w:rPr>
          <w:rFonts w:ascii="Times New Roman" w:eastAsia="仿宋_GB2312" w:hAnsi="Times New Roman" w:cs="Times New Roman"/>
          <w:sz w:val="32"/>
          <w:szCs w:val="32"/>
        </w:rPr>
        <w:t>826627834@qq.com</w:t>
      </w:r>
      <w:r w:rsidRPr="00571F80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:rsidR="00AC7DCC" w:rsidRPr="00571F80" w:rsidRDefault="00AC7DCC" w:rsidP="00AC7DC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C7DCC" w:rsidRPr="00571F80" w:rsidRDefault="00AC7DCC" w:rsidP="00AC7DC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71F80">
        <w:rPr>
          <w:rFonts w:ascii="Times New Roman" w:eastAsia="仿宋_GB2312" w:hAnsi="Times New Roman" w:cs="Times New Roman"/>
          <w:sz w:val="32"/>
          <w:szCs w:val="32"/>
        </w:rPr>
        <w:t>附件：参会回执</w:t>
      </w:r>
    </w:p>
    <w:p w:rsidR="00AC7DCC" w:rsidRPr="00571F80" w:rsidRDefault="00AC7DCC" w:rsidP="00AC7DC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C7DCC" w:rsidRPr="00571F80" w:rsidRDefault="00AC7DCC" w:rsidP="00AC7DC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C7DCC" w:rsidRPr="00571F80" w:rsidRDefault="00AC7DCC" w:rsidP="00AC7DC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C7DCC" w:rsidRPr="00571F80" w:rsidRDefault="00AC7DCC" w:rsidP="00AC7DC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C7DCC" w:rsidRPr="00571F80" w:rsidRDefault="00AC7DCC" w:rsidP="00244F9F">
      <w:pPr>
        <w:ind w:right="640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571F80">
        <w:rPr>
          <w:rFonts w:ascii="Times New Roman" w:eastAsia="仿宋_GB2312" w:hAnsi="Times New Roman" w:cs="Times New Roman"/>
          <w:sz w:val="32"/>
          <w:szCs w:val="32"/>
        </w:rPr>
        <w:t>东莞市能源行业协会</w:t>
      </w:r>
    </w:p>
    <w:p w:rsidR="00AC7DCC" w:rsidRPr="00571F80" w:rsidRDefault="00AC7DCC" w:rsidP="00470E56">
      <w:pPr>
        <w:ind w:firstLineChars="1750" w:firstLine="5600"/>
        <w:rPr>
          <w:rFonts w:ascii="Times New Roman" w:eastAsia="仿宋_GB2312" w:hAnsi="Times New Roman" w:cs="Times New Roman"/>
          <w:sz w:val="32"/>
          <w:szCs w:val="32"/>
        </w:rPr>
      </w:pPr>
      <w:r w:rsidRPr="00571F80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571F80">
        <w:rPr>
          <w:rFonts w:ascii="Times New Roman" w:eastAsia="仿宋_GB2312" w:hAnsi="Times New Roman" w:cs="Times New Roman"/>
          <w:sz w:val="32"/>
          <w:szCs w:val="32"/>
        </w:rPr>
        <w:t>年</w:t>
      </w:r>
      <w:r w:rsidR="009303C6" w:rsidRPr="00571F80">
        <w:rPr>
          <w:rFonts w:ascii="Times New Roman" w:eastAsia="仿宋_GB2312" w:hAnsi="Times New Roman" w:cs="Times New Roman"/>
          <w:sz w:val="32"/>
          <w:szCs w:val="32"/>
        </w:rPr>
        <w:t>6</w:t>
      </w:r>
      <w:r w:rsidRPr="00571F80">
        <w:rPr>
          <w:rFonts w:ascii="Times New Roman" w:eastAsia="仿宋_GB2312" w:hAnsi="Times New Roman" w:cs="Times New Roman"/>
          <w:sz w:val="32"/>
          <w:szCs w:val="32"/>
        </w:rPr>
        <w:t>月</w:t>
      </w:r>
      <w:r w:rsidR="009303C6" w:rsidRPr="00571F80">
        <w:rPr>
          <w:rFonts w:ascii="Times New Roman" w:eastAsia="仿宋_GB2312" w:hAnsi="Times New Roman" w:cs="Times New Roman"/>
          <w:sz w:val="32"/>
          <w:szCs w:val="32"/>
        </w:rPr>
        <w:t>12</w:t>
      </w:r>
      <w:r w:rsidRPr="00571F80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AC7DCC" w:rsidRPr="00571F80" w:rsidRDefault="00AC7DCC" w:rsidP="00AC7DCC">
      <w:pPr>
        <w:ind w:firstLineChars="1950" w:firstLine="6240"/>
        <w:rPr>
          <w:rFonts w:ascii="Times New Roman" w:eastAsia="仿宋_GB2312" w:hAnsi="Times New Roman" w:cs="Times New Roman"/>
          <w:sz w:val="32"/>
          <w:szCs w:val="32"/>
        </w:rPr>
      </w:pPr>
    </w:p>
    <w:p w:rsidR="00AC7DCC" w:rsidRPr="00571F80" w:rsidRDefault="00AC7DCC" w:rsidP="00AC7DCC">
      <w:pPr>
        <w:ind w:firstLineChars="1950" w:firstLine="6240"/>
        <w:rPr>
          <w:rFonts w:ascii="Times New Roman" w:eastAsia="仿宋_GB2312" w:hAnsi="Times New Roman" w:cs="Times New Roman"/>
          <w:sz w:val="32"/>
          <w:szCs w:val="32"/>
        </w:rPr>
      </w:pPr>
    </w:p>
    <w:p w:rsidR="00AC7DCC" w:rsidRPr="00571F80" w:rsidRDefault="00AC7DCC" w:rsidP="00AC7DCC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AC7DCC" w:rsidRPr="00571F80" w:rsidRDefault="00AC7DCC" w:rsidP="00AC7DCC">
      <w:pPr>
        <w:spacing w:line="520" w:lineRule="exact"/>
        <w:rPr>
          <w:rFonts w:ascii="Times New Roman" w:eastAsia="黑体" w:hAnsi="Times New Roman" w:cs="Times New Roman"/>
          <w:sz w:val="31"/>
          <w:szCs w:val="31"/>
        </w:rPr>
      </w:pPr>
    </w:p>
    <w:p w:rsidR="00AC7DCC" w:rsidRPr="00571F80" w:rsidRDefault="00AC7DCC" w:rsidP="00AC7DCC">
      <w:pPr>
        <w:spacing w:line="520" w:lineRule="exact"/>
        <w:rPr>
          <w:rFonts w:ascii="Times New Roman" w:eastAsia="黑体" w:hAnsi="Times New Roman" w:cs="Times New Roman"/>
          <w:sz w:val="31"/>
          <w:szCs w:val="31"/>
        </w:rPr>
      </w:pPr>
    </w:p>
    <w:p w:rsidR="00AC7DCC" w:rsidRPr="00571F80" w:rsidRDefault="00AC7DCC" w:rsidP="00AC7DCC">
      <w:pPr>
        <w:spacing w:line="520" w:lineRule="exact"/>
        <w:rPr>
          <w:rFonts w:ascii="Times New Roman" w:eastAsia="黑体" w:hAnsi="Times New Roman" w:cs="Times New Roman"/>
          <w:sz w:val="31"/>
          <w:szCs w:val="31"/>
        </w:rPr>
      </w:pPr>
    </w:p>
    <w:p w:rsidR="00AC7DCC" w:rsidRPr="00571F80" w:rsidRDefault="00AC7DCC" w:rsidP="00AC7DCC">
      <w:pPr>
        <w:spacing w:line="520" w:lineRule="exact"/>
        <w:rPr>
          <w:rFonts w:ascii="Times New Roman" w:eastAsia="黑体" w:hAnsi="Times New Roman" w:cs="Times New Roman"/>
          <w:sz w:val="31"/>
          <w:szCs w:val="31"/>
        </w:rPr>
      </w:pPr>
    </w:p>
    <w:p w:rsidR="009303C6" w:rsidRPr="00571F80" w:rsidRDefault="009303C6">
      <w:pPr>
        <w:widowControl/>
        <w:jc w:val="left"/>
        <w:rPr>
          <w:rFonts w:ascii="Times New Roman" w:eastAsia="黑体" w:hAnsi="Times New Roman" w:cs="Times New Roman"/>
          <w:sz w:val="31"/>
          <w:szCs w:val="31"/>
        </w:rPr>
      </w:pPr>
    </w:p>
    <w:p w:rsidR="00AC7DCC" w:rsidRPr="00571F80" w:rsidRDefault="00AC7DCC" w:rsidP="00AC7DCC">
      <w:pPr>
        <w:spacing w:line="520" w:lineRule="exact"/>
        <w:rPr>
          <w:rFonts w:ascii="Times New Roman" w:eastAsia="黑体" w:hAnsi="Times New Roman" w:cs="Times New Roman"/>
          <w:sz w:val="31"/>
          <w:szCs w:val="31"/>
        </w:rPr>
      </w:pPr>
      <w:r w:rsidRPr="00571F80">
        <w:rPr>
          <w:rFonts w:ascii="Times New Roman" w:eastAsia="黑体" w:hAnsi="Times New Roman" w:cs="Times New Roman"/>
          <w:sz w:val="31"/>
          <w:szCs w:val="31"/>
        </w:rPr>
        <w:lastRenderedPageBreak/>
        <w:t>附件：</w:t>
      </w:r>
    </w:p>
    <w:p w:rsidR="00AC7DCC" w:rsidRPr="00571F80" w:rsidRDefault="00AC7DCC" w:rsidP="00AC7DCC">
      <w:pPr>
        <w:spacing w:line="600" w:lineRule="exact"/>
        <w:jc w:val="center"/>
        <w:rPr>
          <w:rFonts w:ascii="Times New Roman" w:eastAsia="方正大标宋简体" w:hAnsi="Times New Roman" w:cs="Times New Roman"/>
          <w:sz w:val="44"/>
          <w:szCs w:val="44"/>
        </w:rPr>
      </w:pPr>
    </w:p>
    <w:p w:rsidR="00AC7DCC" w:rsidRPr="00571F80" w:rsidRDefault="00AC7DCC" w:rsidP="00AC7DCC">
      <w:pPr>
        <w:spacing w:line="600" w:lineRule="exact"/>
        <w:jc w:val="center"/>
        <w:rPr>
          <w:rFonts w:ascii="Times New Roman" w:eastAsia="华康简标题宋" w:hAnsi="Times New Roman" w:cs="Times New Roman"/>
          <w:sz w:val="44"/>
          <w:szCs w:val="44"/>
        </w:rPr>
      </w:pPr>
      <w:r w:rsidRPr="00571F80">
        <w:rPr>
          <w:rFonts w:ascii="Times New Roman" w:eastAsia="华康简标题宋" w:hAnsi="Times New Roman" w:cs="Times New Roman"/>
          <w:sz w:val="44"/>
          <w:szCs w:val="44"/>
        </w:rPr>
        <w:t>参会回执</w:t>
      </w:r>
    </w:p>
    <w:p w:rsidR="00AC7DCC" w:rsidRPr="00571F80" w:rsidRDefault="00AC7DCC" w:rsidP="00AC7DCC">
      <w:pPr>
        <w:rPr>
          <w:rFonts w:ascii="Times New Roman" w:eastAsia="仿宋_GB2312" w:hAnsi="Times New Roman" w:cs="Times New Roman"/>
          <w:sz w:val="31"/>
          <w:szCs w:val="31"/>
        </w:rPr>
      </w:pPr>
    </w:p>
    <w:p w:rsidR="00AC7DCC" w:rsidRPr="00571F80" w:rsidRDefault="00AC7DCC" w:rsidP="00AC7DCC">
      <w:pPr>
        <w:rPr>
          <w:rFonts w:ascii="Times New Roman" w:eastAsia="仿宋_GB2312" w:hAnsi="Times New Roman" w:cs="Times New Roman"/>
          <w:sz w:val="31"/>
          <w:szCs w:val="31"/>
        </w:rPr>
      </w:pPr>
      <w:r w:rsidRPr="00571F80">
        <w:rPr>
          <w:rFonts w:ascii="Times New Roman" w:eastAsia="仿宋_GB2312" w:hAnsi="Times New Roman" w:cs="Times New Roman"/>
          <w:sz w:val="31"/>
          <w:szCs w:val="31"/>
        </w:rPr>
        <w:t>单位：</w:t>
      </w:r>
      <w:r w:rsidRPr="00571F80">
        <w:rPr>
          <w:rFonts w:ascii="Times New Roman" w:eastAsia="仿宋_GB2312" w:hAnsi="Times New Roman" w:cs="Times New Roman"/>
          <w:sz w:val="31"/>
          <w:szCs w:val="31"/>
        </w:rPr>
        <w:t xml:space="preserve">                            </w:t>
      </w:r>
      <w:r w:rsidRPr="00571F80">
        <w:rPr>
          <w:rFonts w:ascii="Times New Roman" w:eastAsia="仿宋_GB2312" w:hAnsi="Times New Roman" w:cs="Times New Roman"/>
          <w:sz w:val="31"/>
          <w:szCs w:val="31"/>
        </w:rPr>
        <w:t>联系人：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2"/>
        <w:gridCol w:w="2309"/>
        <w:gridCol w:w="2099"/>
        <w:gridCol w:w="2520"/>
      </w:tblGrid>
      <w:tr w:rsidR="00AC7DCC" w:rsidRPr="00571F80" w:rsidTr="00740142">
        <w:trPr>
          <w:trHeight w:val="897"/>
          <w:jc w:val="center"/>
        </w:trPr>
        <w:tc>
          <w:tcPr>
            <w:tcW w:w="2132" w:type="dxa"/>
            <w:shd w:val="clear" w:color="auto" w:fill="auto"/>
            <w:vAlign w:val="center"/>
          </w:tcPr>
          <w:p w:rsidR="00AC7DCC" w:rsidRPr="00571F80" w:rsidRDefault="00AC7DCC" w:rsidP="0074014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1"/>
                <w:szCs w:val="31"/>
              </w:rPr>
            </w:pPr>
            <w:r w:rsidRPr="00571F80">
              <w:rPr>
                <w:rFonts w:ascii="Times New Roman" w:eastAsia="仿宋_GB2312" w:hAnsi="Times New Roman" w:cs="Times New Roman"/>
                <w:b/>
                <w:bCs/>
                <w:sz w:val="31"/>
                <w:szCs w:val="31"/>
              </w:rPr>
              <w:t>姓名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C7DCC" w:rsidRPr="00571F80" w:rsidRDefault="00AC7DCC" w:rsidP="0074014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1"/>
                <w:szCs w:val="31"/>
              </w:rPr>
            </w:pPr>
            <w:r w:rsidRPr="00571F80">
              <w:rPr>
                <w:rFonts w:ascii="Times New Roman" w:eastAsia="仿宋_GB2312" w:hAnsi="Times New Roman" w:cs="Times New Roman"/>
                <w:b/>
                <w:bCs/>
                <w:sz w:val="31"/>
                <w:szCs w:val="31"/>
              </w:rPr>
              <w:t>职务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AC7DCC" w:rsidRPr="00571F80" w:rsidRDefault="00AC7DCC" w:rsidP="0074014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1"/>
                <w:szCs w:val="31"/>
              </w:rPr>
            </w:pPr>
            <w:r w:rsidRPr="00571F80">
              <w:rPr>
                <w:rFonts w:ascii="Times New Roman" w:eastAsia="仿宋_GB2312" w:hAnsi="Times New Roman" w:cs="Times New Roman"/>
                <w:b/>
                <w:bCs/>
                <w:sz w:val="31"/>
                <w:szCs w:val="31"/>
              </w:rPr>
              <w:t>电话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C7DCC" w:rsidRPr="00571F80" w:rsidRDefault="00AC7DCC" w:rsidP="0074014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1"/>
                <w:szCs w:val="31"/>
              </w:rPr>
            </w:pPr>
            <w:r w:rsidRPr="00571F80">
              <w:rPr>
                <w:rFonts w:ascii="Times New Roman" w:eastAsia="仿宋_GB2312" w:hAnsi="Times New Roman" w:cs="Times New Roman"/>
                <w:b/>
                <w:bCs/>
                <w:sz w:val="31"/>
                <w:szCs w:val="31"/>
              </w:rPr>
              <w:t>手机</w:t>
            </w:r>
          </w:p>
        </w:tc>
      </w:tr>
      <w:tr w:rsidR="00AC7DCC" w:rsidRPr="00571F80" w:rsidTr="00740142">
        <w:trPr>
          <w:trHeight w:val="826"/>
          <w:jc w:val="center"/>
        </w:trPr>
        <w:tc>
          <w:tcPr>
            <w:tcW w:w="2132" w:type="dxa"/>
            <w:shd w:val="clear" w:color="auto" w:fill="auto"/>
            <w:vAlign w:val="center"/>
          </w:tcPr>
          <w:p w:rsidR="00AC7DCC" w:rsidRPr="00571F80" w:rsidRDefault="00AC7DCC" w:rsidP="00740142">
            <w:pPr>
              <w:jc w:val="center"/>
              <w:rPr>
                <w:rFonts w:ascii="Times New Roman" w:eastAsia="仿宋_GB2312" w:hAnsi="Times New Roman" w:cs="Times New Roman"/>
                <w:sz w:val="31"/>
                <w:szCs w:val="31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AC7DCC" w:rsidRPr="00571F80" w:rsidRDefault="00AC7DCC" w:rsidP="00740142">
            <w:pPr>
              <w:jc w:val="center"/>
              <w:rPr>
                <w:rFonts w:ascii="Times New Roman" w:eastAsia="仿宋_GB2312" w:hAnsi="Times New Roman" w:cs="Times New Roman"/>
                <w:sz w:val="31"/>
                <w:szCs w:val="31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AC7DCC" w:rsidRPr="00571F80" w:rsidRDefault="00AC7DCC" w:rsidP="00740142">
            <w:pPr>
              <w:jc w:val="center"/>
              <w:rPr>
                <w:rFonts w:ascii="Times New Roman" w:eastAsia="仿宋_GB2312" w:hAnsi="Times New Roman" w:cs="Times New Roman"/>
                <w:sz w:val="31"/>
                <w:szCs w:val="31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AC7DCC" w:rsidRPr="00571F80" w:rsidRDefault="00AC7DCC" w:rsidP="00740142">
            <w:pPr>
              <w:jc w:val="center"/>
              <w:rPr>
                <w:rFonts w:ascii="Times New Roman" w:eastAsia="仿宋_GB2312" w:hAnsi="Times New Roman" w:cs="Times New Roman"/>
                <w:sz w:val="31"/>
                <w:szCs w:val="31"/>
              </w:rPr>
            </w:pPr>
          </w:p>
        </w:tc>
      </w:tr>
      <w:tr w:rsidR="00AC7DCC" w:rsidRPr="00571F80" w:rsidTr="00740142">
        <w:trPr>
          <w:trHeight w:val="774"/>
          <w:jc w:val="center"/>
        </w:trPr>
        <w:tc>
          <w:tcPr>
            <w:tcW w:w="2132" w:type="dxa"/>
            <w:shd w:val="clear" w:color="auto" w:fill="auto"/>
          </w:tcPr>
          <w:p w:rsidR="00AC7DCC" w:rsidRPr="00571F80" w:rsidRDefault="00AC7DCC" w:rsidP="00740142">
            <w:pPr>
              <w:jc w:val="center"/>
              <w:rPr>
                <w:rFonts w:ascii="Times New Roman" w:eastAsia="仿宋_GB2312" w:hAnsi="Times New Roman" w:cs="Times New Roman"/>
                <w:sz w:val="31"/>
                <w:szCs w:val="31"/>
              </w:rPr>
            </w:pPr>
          </w:p>
        </w:tc>
        <w:tc>
          <w:tcPr>
            <w:tcW w:w="2309" w:type="dxa"/>
            <w:shd w:val="clear" w:color="auto" w:fill="auto"/>
          </w:tcPr>
          <w:p w:rsidR="00AC7DCC" w:rsidRPr="00571F80" w:rsidRDefault="00AC7DCC" w:rsidP="00740142">
            <w:pPr>
              <w:jc w:val="center"/>
              <w:rPr>
                <w:rFonts w:ascii="Times New Roman" w:eastAsia="仿宋_GB2312" w:hAnsi="Times New Roman" w:cs="Times New Roman"/>
                <w:sz w:val="31"/>
                <w:szCs w:val="31"/>
              </w:rPr>
            </w:pPr>
          </w:p>
        </w:tc>
        <w:tc>
          <w:tcPr>
            <w:tcW w:w="2099" w:type="dxa"/>
            <w:shd w:val="clear" w:color="auto" w:fill="auto"/>
          </w:tcPr>
          <w:p w:rsidR="00AC7DCC" w:rsidRPr="00571F80" w:rsidRDefault="00AC7DCC" w:rsidP="00740142">
            <w:pPr>
              <w:jc w:val="center"/>
              <w:rPr>
                <w:rFonts w:ascii="Times New Roman" w:eastAsia="仿宋_GB2312" w:hAnsi="Times New Roman" w:cs="Times New Roman"/>
                <w:sz w:val="31"/>
                <w:szCs w:val="31"/>
              </w:rPr>
            </w:pPr>
          </w:p>
        </w:tc>
        <w:tc>
          <w:tcPr>
            <w:tcW w:w="2520" w:type="dxa"/>
            <w:shd w:val="clear" w:color="auto" w:fill="auto"/>
          </w:tcPr>
          <w:p w:rsidR="00AC7DCC" w:rsidRPr="00571F80" w:rsidRDefault="00AC7DCC" w:rsidP="00740142">
            <w:pPr>
              <w:jc w:val="center"/>
              <w:rPr>
                <w:rFonts w:ascii="Times New Roman" w:eastAsia="仿宋_GB2312" w:hAnsi="Times New Roman" w:cs="Times New Roman"/>
                <w:sz w:val="31"/>
                <w:szCs w:val="31"/>
              </w:rPr>
            </w:pPr>
          </w:p>
        </w:tc>
      </w:tr>
    </w:tbl>
    <w:p w:rsidR="00AC7DCC" w:rsidRPr="00571F80" w:rsidRDefault="00AC7DCC" w:rsidP="00AC7DCC">
      <w:pPr>
        <w:rPr>
          <w:rFonts w:ascii="Times New Roman" w:hAnsi="Times New Roman" w:cs="Times New Roman"/>
          <w:b/>
        </w:rPr>
      </w:pPr>
      <w:r w:rsidRPr="00571F80">
        <w:rPr>
          <w:rFonts w:ascii="Times New Roman" w:eastAsia="仿宋_GB2312" w:hAnsi="Times New Roman" w:cs="Times New Roman"/>
          <w:spacing w:val="-20"/>
          <w:sz w:val="31"/>
          <w:szCs w:val="31"/>
        </w:rPr>
        <w:t>（注：请于</w:t>
      </w:r>
      <w:r w:rsidR="009303C6" w:rsidRPr="00571F80">
        <w:rPr>
          <w:rFonts w:ascii="Times New Roman" w:eastAsia="仿宋_GB2312" w:hAnsi="Times New Roman" w:cs="Times New Roman"/>
          <w:spacing w:val="-20"/>
          <w:sz w:val="31"/>
          <w:szCs w:val="31"/>
        </w:rPr>
        <w:t>6</w:t>
      </w:r>
      <w:r w:rsidRPr="00571F80">
        <w:rPr>
          <w:rFonts w:ascii="Times New Roman" w:eastAsia="仿宋_GB2312" w:hAnsi="Times New Roman" w:cs="Times New Roman"/>
          <w:spacing w:val="-20"/>
          <w:sz w:val="31"/>
          <w:szCs w:val="31"/>
        </w:rPr>
        <w:t>月</w:t>
      </w:r>
      <w:r w:rsidR="009303C6" w:rsidRPr="00571F80">
        <w:rPr>
          <w:rFonts w:ascii="Times New Roman" w:eastAsia="仿宋_GB2312" w:hAnsi="Times New Roman" w:cs="Times New Roman"/>
          <w:spacing w:val="-20"/>
          <w:sz w:val="31"/>
          <w:szCs w:val="31"/>
        </w:rPr>
        <w:t>1</w:t>
      </w:r>
      <w:r w:rsidR="00364C7F" w:rsidRPr="00571F80">
        <w:rPr>
          <w:rFonts w:ascii="Times New Roman" w:eastAsia="仿宋_GB2312" w:hAnsi="Times New Roman" w:cs="Times New Roman"/>
          <w:spacing w:val="-20"/>
          <w:sz w:val="31"/>
          <w:szCs w:val="31"/>
        </w:rPr>
        <w:t>4</w:t>
      </w:r>
      <w:r w:rsidR="00364C7F" w:rsidRPr="00571F80">
        <w:rPr>
          <w:rFonts w:ascii="Times New Roman" w:eastAsia="仿宋_GB2312" w:hAnsi="Times New Roman" w:cs="Times New Roman"/>
          <w:spacing w:val="-20"/>
          <w:sz w:val="31"/>
          <w:szCs w:val="31"/>
        </w:rPr>
        <w:t>日下</w:t>
      </w:r>
      <w:r w:rsidRPr="00571F80">
        <w:rPr>
          <w:rFonts w:ascii="Times New Roman" w:eastAsia="仿宋_GB2312" w:hAnsi="Times New Roman" w:cs="Times New Roman"/>
          <w:spacing w:val="-20"/>
          <w:sz w:val="31"/>
          <w:szCs w:val="31"/>
        </w:rPr>
        <w:t>午下班前将回执传至协会，邮箱：</w:t>
      </w:r>
      <w:r w:rsidRPr="00571F80">
        <w:rPr>
          <w:rFonts w:ascii="Times New Roman" w:eastAsia="仿宋_GB2312" w:hAnsi="Times New Roman" w:cs="Times New Roman"/>
          <w:spacing w:val="-20"/>
          <w:sz w:val="31"/>
          <w:szCs w:val="31"/>
        </w:rPr>
        <w:t>826627834@qq.com</w:t>
      </w:r>
      <w:r w:rsidRPr="00571F80">
        <w:rPr>
          <w:rFonts w:ascii="Times New Roman" w:eastAsia="仿宋_GB2312" w:hAnsi="Times New Roman" w:cs="Times New Roman"/>
          <w:spacing w:val="-20"/>
          <w:sz w:val="31"/>
          <w:szCs w:val="31"/>
        </w:rPr>
        <w:t>，传真号</w:t>
      </w:r>
      <w:r w:rsidRPr="00571F80">
        <w:rPr>
          <w:rFonts w:ascii="Times New Roman" w:eastAsia="仿宋_GB2312" w:hAnsi="Times New Roman" w:cs="Times New Roman"/>
          <w:spacing w:val="-20"/>
          <w:sz w:val="31"/>
          <w:szCs w:val="31"/>
        </w:rPr>
        <w:t>22503838</w:t>
      </w:r>
      <w:r w:rsidRPr="00571F80">
        <w:rPr>
          <w:rFonts w:ascii="Times New Roman" w:eastAsia="仿宋_GB2312" w:hAnsi="Times New Roman" w:cs="Times New Roman"/>
          <w:spacing w:val="-20"/>
          <w:sz w:val="31"/>
          <w:szCs w:val="31"/>
        </w:rPr>
        <w:t>，或致电</w:t>
      </w:r>
      <w:r w:rsidRPr="00571F80">
        <w:rPr>
          <w:rFonts w:ascii="Times New Roman" w:eastAsia="仿宋_GB2312" w:hAnsi="Times New Roman" w:cs="Times New Roman"/>
          <w:spacing w:val="-20"/>
          <w:sz w:val="31"/>
          <w:szCs w:val="31"/>
        </w:rPr>
        <w:t>22380566</w:t>
      </w:r>
      <w:r w:rsidRPr="00571F80">
        <w:rPr>
          <w:rFonts w:ascii="Times New Roman" w:eastAsia="仿宋_GB2312" w:hAnsi="Times New Roman" w:cs="Times New Roman"/>
          <w:spacing w:val="-20"/>
          <w:sz w:val="31"/>
          <w:szCs w:val="31"/>
        </w:rPr>
        <w:t>告知）</w:t>
      </w:r>
    </w:p>
    <w:p w:rsidR="00AC7DCC" w:rsidRPr="00571F80" w:rsidRDefault="00AC7DCC" w:rsidP="00D02FC3">
      <w:pPr>
        <w:ind w:firstLineChars="200" w:firstLine="640"/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</w:pPr>
    </w:p>
    <w:p w:rsidR="00D02FC3" w:rsidRPr="00571F80" w:rsidRDefault="00D02FC3" w:rsidP="00D02FC3">
      <w:pPr>
        <w:ind w:firstLineChars="200" w:firstLine="640"/>
        <w:rPr>
          <w:rFonts w:ascii="Times New Roman" w:eastAsia="仿宋_GB2312" w:hAnsi="Times New Roman" w:cs="Times New Roman"/>
          <w:color w:val="2B2B2B"/>
          <w:sz w:val="32"/>
          <w:szCs w:val="32"/>
          <w:shd w:val="clear" w:color="auto" w:fill="FFFFFF"/>
        </w:rPr>
      </w:pPr>
    </w:p>
    <w:sectPr w:rsidR="00D02FC3" w:rsidRPr="00571F80" w:rsidSect="005E124A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4DB" w:rsidRDefault="000F04DB" w:rsidP="00507E71">
      <w:r>
        <w:separator/>
      </w:r>
    </w:p>
  </w:endnote>
  <w:endnote w:type="continuationSeparator" w:id="0">
    <w:p w:rsidR="000F04DB" w:rsidRDefault="000F04DB" w:rsidP="00507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4DB" w:rsidRDefault="000F04DB" w:rsidP="00507E71">
      <w:r>
        <w:separator/>
      </w:r>
    </w:p>
  </w:footnote>
  <w:footnote w:type="continuationSeparator" w:id="0">
    <w:p w:rsidR="000F04DB" w:rsidRDefault="000F04DB" w:rsidP="00507E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A7BA3"/>
    <w:multiLevelType w:val="hybridMultilevel"/>
    <w:tmpl w:val="8DA4528C"/>
    <w:lvl w:ilvl="0" w:tplc="DB26FE6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9A2"/>
    <w:rsid w:val="000336FE"/>
    <w:rsid w:val="000530D9"/>
    <w:rsid w:val="00055CC7"/>
    <w:rsid w:val="000F04DB"/>
    <w:rsid w:val="00184513"/>
    <w:rsid w:val="00204ADA"/>
    <w:rsid w:val="00244F9F"/>
    <w:rsid w:val="00276217"/>
    <w:rsid w:val="00283653"/>
    <w:rsid w:val="002B07C2"/>
    <w:rsid w:val="002D41A2"/>
    <w:rsid w:val="002F0DE0"/>
    <w:rsid w:val="00364C7F"/>
    <w:rsid w:val="003B5547"/>
    <w:rsid w:val="004200F8"/>
    <w:rsid w:val="00470E56"/>
    <w:rsid w:val="004C4E6F"/>
    <w:rsid w:val="00507E71"/>
    <w:rsid w:val="00571F80"/>
    <w:rsid w:val="005E124A"/>
    <w:rsid w:val="00637731"/>
    <w:rsid w:val="006A6498"/>
    <w:rsid w:val="0073739B"/>
    <w:rsid w:val="007E271A"/>
    <w:rsid w:val="00816591"/>
    <w:rsid w:val="00872B1F"/>
    <w:rsid w:val="008746A8"/>
    <w:rsid w:val="008C3DB4"/>
    <w:rsid w:val="00921EF0"/>
    <w:rsid w:val="009303C6"/>
    <w:rsid w:val="009578DC"/>
    <w:rsid w:val="00AB216F"/>
    <w:rsid w:val="00AC7DCC"/>
    <w:rsid w:val="00AD7C7E"/>
    <w:rsid w:val="00B01D9F"/>
    <w:rsid w:val="00B35D5F"/>
    <w:rsid w:val="00B9493A"/>
    <w:rsid w:val="00BA29A2"/>
    <w:rsid w:val="00BF108D"/>
    <w:rsid w:val="00BF4275"/>
    <w:rsid w:val="00D00BBC"/>
    <w:rsid w:val="00D02FC3"/>
    <w:rsid w:val="00DF56A6"/>
    <w:rsid w:val="00E07D72"/>
    <w:rsid w:val="00E91FBB"/>
    <w:rsid w:val="00EE22E2"/>
    <w:rsid w:val="00F4797E"/>
    <w:rsid w:val="00FC1D62"/>
    <w:rsid w:val="00FC4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7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7E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7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7E71"/>
    <w:rPr>
      <w:sz w:val="18"/>
      <w:szCs w:val="18"/>
    </w:rPr>
  </w:style>
  <w:style w:type="paragraph" w:styleId="a5">
    <w:name w:val="List Paragraph"/>
    <w:basedOn w:val="a"/>
    <w:uiPriority w:val="34"/>
    <w:qFormat/>
    <w:rsid w:val="00507E71"/>
    <w:pPr>
      <w:ind w:firstLineChars="200" w:firstLine="420"/>
    </w:pPr>
  </w:style>
  <w:style w:type="character" w:styleId="a6">
    <w:name w:val="Hyperlink"/>
    <w:rsid w:val="00AC7D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112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yoyo</dc:creator>
  <cp:lastModifiedBy>微软用户</cp:lastModifiedBy>
  <cp:revision>23</cp:revision>
  <cp:lastPrinted>2019-06-12T08:18:00Z</cp:lastPrinted>
  <dcterms:created xsi:type="dcterms:W3CDTF">2019-06-12T01:58:00Z</dcterms:created>
  <dcterms:modified xsi:type="dcterms:W3CDTF">2019-06-12T09:42:00Z</dcterms:modified>
</cp:coreProperties>
</file>